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Construction</w:t>
      </w:r>
      <w:r>
        <w:t xml:space="preserve"> </w:t>
      </w:r>
      <w:r>
        <w:t xml:space="preserve">Industry</w:t>
      </w:r>
    </w:p>
    <w:p>
      <w:pPr>
        <w:pStyle w:val="FirstParagraph"/>
      </w:pPr>
      <w:r>
        <w:t xml:space="preserve">```html</w:t>
      </w:r>
    </w:p>
    <w:bookmarkStart w:id="30" w:name="Xfc2f619c835c92ab7a19935db9c1f78241b9f6e"/>
    <w:p>
      <w:pPr>
        <w:pStyle w:val="Heading1"/>
      </w:pPr>
      <w:r>
        <w:t xml:space="preserve">Master Thesis: The Role of the Carpenter in Canada Montreal's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w:t>
      </w:r>
      <w:r>
        <w:br/>
      </w:r>
      <w:r>
        <w:rPr>
          <w:bCs/>
          <w:b/>
        </w:rPr>
        <w:t xml:space="preserve">Date:</w:t>
      </w:r>
      <w:r>
        <w:t xml:space="preserve"> </w:t>
      </w:r>
      <w:r>
        <w:t xml:space="preserve">April 2023</w:t>
      </w:r>
      <w:r>
        <w:br/>
      </w:r>
      <w:r>
        <w:rPr>
          <w:bCs/>
          <w:b/>
        </w:rPr>
        <w:t xml:space="preserve">Degree Program:</w:t>
      </w:r>
      <w:r>
        <w:t xml:space="preserve"> </w:t>
      </w:r>
      <w:r>
        <w:t xml:space="preserve">Master of Arts in Urban Studies</w:t>
      </w:r>
    </w:p>
    <w:bookmarkStart w:id="20" w:name="abstract"/>
    <w:p>
      <w:pPr>
        <w:pStyle w:val="Heading2"/>
      </w:pPr>
      <w:r>
        <w:t xml:space="preserve">Abstract</w:t>
      </w:r>
    </w:p>
    <w:p>
      <w:pPr>
        <w:pStyle w:val="FirstParagraph"/>
      </w:pPr>
      <w:r>
        <w:t xml:space="preserve">This Master Thesis explores the evolving role of the</w:t>
      </w:r>
      <w:r>
        <w:t xml:space="preserve"> </w:t>
      </w:r>
      <w:r>
        <w:rPr>
          <w:iCs/>
          <w:i/>
        </w:rPr>
        <w:t xml:space="preserve">Carpenter</w:t>
      </w:r>
      <w:r>
        <w:t xml:space="preserve"> </w:t>
      </w:r>
      <w:r>
        <w:t xml:space="preserve">in the construction and architectural landscape of</w:t>
      </w:r>
      <w:r>
        <w:t xml:space="preserve"> </w:t>
      </w:r>
      <w:r>
        <w:rPr>
          <w:bCs/>
          <w:b/>
        </w:rPr>
        <w:t xml:space="preserve">Canada Montreal</w:t>
      </w:r>
      <w:r>
        <w:t xml:space="preserve">. As a city with a rich historical heritage and a dynamic modern economy, Montreal presents unique challenges and opportunities for skilled trades like carpentry. This study analyzes how traditional craftsmanship intersects with contemporary demands such as sustainability, technological integration, and urban development. Through case studies, interviews with local</w:t>
      </w:r>
      <w:r>
        <w:t xml:space="preserve"> </w:t>
      </w:r>
      <w:r>
        <w:rPr>
          <w:iCs/>
          <w:i/>
        </w:rPr>
        <w:t xml:space="preserve">Carpenter</w:t>
      </w:r>
      <w:r>
        <w:t xml:space="preserve">s, and an examination of industry trends in</w:t>
      </w:r>
      <w:r>
        <w:t xml:space="preserve"> </w:t>
      </w:r>
      <w:r>
        <w:rPr>
          <w:bCs/>
          <w:b/>
        </w:rPr>
        <w:t xml:space="preserve">Canada Montreal</w:t>
      </w:r>
      <w:r>
        <w:t xml:space="preserve">, this thesis highlights the critical contributions of carpenters to both historical preservation and modern innovation.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in Canada Montreal</w:t>
        </w:r>
      </w:hyperlink>
    </w:p>
    <w:p>
      <w:pPr>
        <w:numPr>
          <w:ilvl w:val="0"/>
          <w:numId w:val="1001"/>
        </w:numPr>
        <w:pStyle w:val="Compact"/>
      </w:pPr>
      <w:hyperlink w:anchor="challenges-opportunities">
        <w:r>
          <w:rPr>
            <w:rStyle w:val="Hyperlink"/>
          </w:rPr>
          <w:t xml:space="preserve">Challenges and Opportunities for the Carpenter in Montreal</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w:t>
      </w:r>
      <w:r>
        <w:t xml:space="preserve"> </w:t>
      </w:r>
      <w:r>
        <w:rPr>
          <w:iCs/>
          <w:i/>
        </w:rPr>
        <w:t xml:space="preserve">Carpenter</w:t>
      </w:r>
      <w:r>
        <w:t xml:space="preserve"> </w:t>
      </w:r>
      <w:r>
        <w:t xml:space="preserve">has long been a cornerstone of construction and architectural design, blending technical expertise with artistic skill. In</w:t>
      </w:r>
      <w:r>
        <w:t xml:space="preserve"> </w:t>
      </w:r>
      <w:r>
        <w:rPr>
          <w:bCs/>
          <w:b/>
        </w:rPr>
        <w:t xml:space="preserve">Canada Montreal</w:t>
      </w:r>
      <w:r>
        <w:t xml:space="preserve">, where historic neighborhoods like Old Montreal coexist with cutting-edge developments such as the Quartier des Spectacles, the role of the carpenter is both time-honored and transformative. This Master Thesis investigates how carpenters in</w:t>
      </w:r>
      <w:r>
        <w:t xml:space="preserve"> </w:t>
      </w:r>
      <w:r>
        <w:rPr>
          <w:bCs/>
          <w:b/>
        </w:rPr>
        <w:t xml:space="preserve">Canada Montreal</w:t>
      </w:r>
      <w:r>
        <w:t xml:space="preserve"> </w:t>
      </w:r>
      <w:r>
        <w:t xml:space="preserve">navigate the tension between preserving traditional methods and adopting modern technologies to meet 21st-century demands. The research underscores why a deeper understanding of this trade is vital for sustainable urban growth in a city known for its cultural diversity and architectural complexity.</w:t>
      </w:r>
    </w:p>
    <w:bookmarkEnd w:id="22"/>
    <w:bookmarkStart w:id="23" w:name="literature-review"/>
    <w:p>
      <w:pPr>
        <w:pStyle w:val="Heading2"/>
      </w:pPr>
      <w:r>
        <w:rPr>
          <w:bCs/>
          <w:b/>
        </w:rPr>
        <w:t xml:space="preserve">Literature Review</w:t>
      </w:r>
    </w:p>
    <w:p>
      <w:pPr>
        <w:pStyle w:val="FirstParagraph"/>
      </w:pPr>
      <w:r>
        <w:t xml:space="preserve">Academic discourse on carpentry often emphasizes its historical significance, particularly in pre-industrial societies. However, recent studies—such as</w:t>
      </w:r>
      <w:r>
        <w:t xml:space="preserve"> </w:t>
      </w:r>
      <w:r>
        <w:rPr>
          <w:iCs/>
          <w:i/>
        </w:rPr>
        <w:t xml:space="preserve">"Crafting Modernity: The Globalization of Carpentry"</w:t>
      </w:r>
      <w:r>
        <w:t xml:space="preserve"> </w:t>
      </w:r>
      <w:r>
        <w:t xml:space="preserve">(Smith &amp; Johnson, 2019)—highlight the profession's adaptability. In North America, carpenters face pressures to integrate green building practices and digital tools like CAD software. Montreal’s unique position as a bilingual city with stringent environmental policies further shapes this evolution. Research by the</w:t>
      </w:r>
      <w:r>
        <w:t xml:space="preserve"> </w:t>
      </w:r>
      <w:r>
        <w:rPr>
          <w:bCs/>
          <w:b/>
        </w:rPr>
        <w:t xml:space="preserve">Canada Montreal</w:t>
      </w:r>
      <w:r>
        <w:t xml:space="preserve"> </w:t>
      </w:r>
      <w:r>
        <w:t xml:space="preserve">Construction Association (2021) notes that local carpenters are increasingly involved in LEED-certified projects, reflecting a shift toward sustainability.</w:t>
      </w:r>
    </w:p>
    <w:bookmarkEnd w:id="23"/>
    <w:bookmarkStart w:id="24" w:name="methodology"/>
    <w:p>
      <w:pPr>
        <w:pStyle w:val="Heading2"/>
      </w:pPr>
      <w:r>
        <w:rPr>
          <w:bCs/>
          <w:b/>
        </w:rPr>
        <w:t xml:space="preserve">Methodology</w:t>
      </w:r>
    </w:p>
    <w:p>
      <w:pPr>
        <w:pStyle w:val="FirstParagraph"/>
      </w:pPr>
      <w:r>
        <w:t xml:space="preserve">This Master Thesis employs a mixed-methods approach. Qualitative data was gathered through semi-structured interviews with 15 licensed</w:t>
      </w:r>
      <w:r>
        <w:t xml:space="preserve"> </w:t>
      </w:r>
      <w:r>
        <w:rPr>
          <w:iCs/>
          <w:i/>
        </w:rPr>
        <w:t xml:space="preserve">Carpenter</w:t>
      </w:r>
      <w:r>
        <w:t xml:space="preserve">s in</w:t>
      </w:r>
      <w:r>
        <w:t xml:space="preserve"> </w:t>
      </w:r>
      <w:r>
        <w:rPr>
          <w:bCs/>
          <w:b/>
        </w:rPr>
        <w:t xml:space="preserve">Canada Montreal</w:t>
      </w:r>
      <w:r>
        <w:t xml:space="preserve">, focusing on their challenges, innovations, and perceptions of the trade. Quantitative analysis included reviewing municipal building permits from 2018–2023 to assess trends in carpentry-related projects. Additionally, case studies of two major developments—</w:t>
      </w:r>
      <w:r>
        <w:rPr>
          <w:iCs/>
          <w:i/>
        </w:rPr>
        <w:t xml:space="preserve">Les Jardins de la Gare</w:t>
      </w:r>
      <w:r>
        <w:t xml:space="preserve"> </w:t>
      </w:r>
      <w:r>
        <w:t xml:space="preserve">(a historic preservation project) and</w:t>
      </w:r>
      <w:r>
        <w:t xml:space="preserve"> </w:t>
      </w:r>
      <w:r>
        <w:rPr>
          <w:iCs/>
          <w:i/>
        </w:rPr>
        <w:t xml:space="preserve">Trois-Rivières Green Complex</w:t>
      </w:r>
      <w:r>
        <w:t xml:space="preserve"> </w:t>
      </w:r>
      <w:r>
        <w:t xml:space="preserve">(a modern eco-development)—were analyzed to illustrate the carpenter’s role in different contexts.</w:t>
      </w:r>
    </w:p>
    <w:bookmarkEnd w:id="24"/>
    <w:bookmarkStart w:id="25" w:name="case-studies"/>
    <w:p>
      <w:pPr>
        <w:pStyle w:val="Heading2"/>
      </w:pPr>
      <w:r>
        <w:rPr>
          <w:bCs/>
          <w:b/>
        </w:rPr>
        <w:t xml:space="preserve">Case Studies in Canada Montreal</w:t>
      </w:r>
    </w:p>
    <w:p>
      <w:pPr>
        <w:pStyle w:val="FirstParagraph"/>
      </w:pPr>
      <w:r>
        <w:rPr>
          <w:bCs/>
          <w:b/>
        </w:rPr>
        <w:t xml:space="preserve">1. Les Jardins de la Gare:</w:t>
      </w:r>
      <w:r>
        <w:t xml:space="preserve"> </w:t>
      </w:r>
      <w:r>
        <w:t xml:space="preserve">This restoration project required carpenters to revive 19th-century woodworking techniques while ensuring compliance with modern safety codes. Traditional joinery methods were used for historical accuracy, yet materials like engineered wood were incorporated to enhance durability.</w:t>
      </w:r>
    </w:p>
    <w:p>
      <w:pPr>
        <w:pStyle w:val="BodyText"/>
      </w:pPr>
      <w:r>
        <w:rPr>
          <w:bCs/>
          <w:b/>
        </w:rPr>
        <w:t xml:space="preserve">2. Trois-Rivières Green Complex:</w:t>
      </w:r>
      <w:r>
        <w:t xml:space="preserve"> </w:t>
      </w:r>
      <w:r>
        <w:t xml:space="preserve">Here, carpenters utilized prefabricated modules and recycled materials to achieve LEED Gold certification. The project showcased the integration of 3D modeling software with traditional craftsmanship, demonstrating how</w:t>
      </w:r>
      <w:r>
        <w:t xml:space="preserve"> </w:t>
      </w:r>
      <w:r>
        <w:rPr>
          <w:iCs/>
          <w:i/>
        </w:rPr>
        <w:t xml:space="preserve">Carpenter</w:t>
      </w:r>
      <w:r>
        <w:t xml:space="preserve">s in</w:t>
      </w:r>
      <w:r>
        <w:t xml:space="preserve"> </w:t>
      </w:r>
      <w:r>
        <w:rPr>
          <w:bCs/>
          <w:b/>
        </w:rPr>
        <w:t xml:space="preserve">Canada Montreal</w:t>
      </w:r>
      <w:r>
        <w:t xml:space="preserve"> </w:t>
      </w:r>
      <w:r>
        <w:t xml:space="preserve">are adapting to technological advancements.</w:t>
      </w:r>
    </w:p>
    <w:bookmarkEnd w:id="25"/>
    <w:bookmarkStart w:id="26" w:name="challenges-opportunities"/>
    <w:p>
      <w:pPr>
        <w:pStyle w:val="Heading2"/>
      </w:pPr>
      <w:r>
        <w:rPr>
          <w:bCs/>
          <w:b/>
        </w:rPr>
        <w:t xml:space="preserve">Challenges and Opportunities for the Carpenter in Montreal</w:t>
      </w:r>
    </w:p>
    <w:p>
      <w:pPr>
        <w:numPr>
          <w:ilvl w:val="0"/>
          <w:numId w:val="1002"/>
        </w:numPr>
        <w:pStyle w:val="Compact"/>
      </w:pPr>
      <w:r>
        <w:rPr>
          <w:bCs/>
          <w:b/>
        </w:rPr>
        <w:t xml:space="preserve">Labor Shortages:</w:t>
      </w:r>
      <w:r>
        <w:t xml:space="preserve"> </w:t>
      </w:r>
      <w:r>
        <w:t xml:space="preserve">The aging workforce and lack of apprenticeships pose significant challenges. In</w:t>
      </w:r>
      <w:r>
        <w:t xml:space="preserve"> </w:t>
      </w:r>
      <w:r>
        <w:rPr>
          <w:bCs/>
          <w:b/>
        </w:rPr>
        <w:t xml:space="preserve">Canada Montreal</w:t>
      </w:r>
      <w:r>
        <w:t xml:space="preserve">, only 30% of carpenters under 30 reported formal training, according to the Quebec Federation of Trades (2022).</w:t>
      </w:r>
    </w:p>
    <w:p>
      <w:pPr>
        <w:numPr>
          <w:ilvl w:val="0"/>
          <w:numId w:val="1002"/>
        </w:numPr>
        <w:pStyle w:val="Compact"/>
      </w:pPr>
      <w:r>
        <w:rPr>
          <w:bCs/>
          <w:b/>
        </w:rPr>
        <w:t xml:space="preserve">Sustainability Demands:</w:t>
      </w:r>
      <w:r>
        <w:t xml:space="preserve"> </w:t>
      </w:r>
      <w:r>
        <w:t xml:space="preserve">While green building initiatives offer opportunities, they require carpenters to master new materials like cross-laminated timber and solar-integrated designs.</w:t>
      </w:r>
    </w:p>
    <w:p>
      <w:pPr>
        <w:numPr>
          <w:ilvl w:val="0"/>
          <w:numId w:val="1002"/>
        </w:numPr>
        <w:pStyle w:val="Compact"/>
      </w:pPr>
      <w:r>
        <w:rPr>
          <w:bCs/>
          <w:b/>
        </w:rPr>
        <w:t xml:space="preserve">Cultural Preservation:</w:t>
      </w:r>
      <w:r>
        <w:t xml:space="preserve"> </w:t>
      </w:r>
      <w:r>
        <w:t xml:space="preserve">Montreal’s heritage sites demand specialized skills. Carpentry schools in the city are now offering courses on historical restoration techniques to meet this need.</w:t>
      </w:r>
    </w:p>
    <w:p>
      <w:pPr>
        <w:pStyle w:val="FirstParagraph"/>
      </w:pPr>
      <w:r>
        <w:t xml:space="preserve">Opportunities include government grants for eco-friendly projects, partnerships with McGill University’s School of Architecture, and the growing market for custom-built homes that blend modern aesthetics with traditional craftsmanship.</w:t>
      </w:r>
    </w:p>
    <w:bookmarkEnd w:id="26"/>
    <w:bookmarkStart w:id="27" w:name="conclusion"/>
    <w:p>
      <w:pPr>
        <w:pStyle w:val="Heading2"/>
      </w:pPr>
      <w:r>
        <w:rPr>
          <w:bCs/>
          <w:b/>
        </w:rPr>
        <w:t xml:space="preserve">Conclusion</w:t>
      </w:r>
    </w:p>
    <w:p>
      <w:pPr>
        <w:pStyle w:val="FirstParagraph"/>
      </w:pPr>
      <w:r>
        <w:t xml:space="preserve">This Master Thesis reaffirms the indispensable role of the</w:t>
      </w:r>
      <w:r>
        <w:t xml:space="preserve"> </w:t>
      </w:r>
      <w:r>
        <w:rPr>
          <w:iCs/>
          <w:i/>
        </w:rPr>
        <w:t xml:space="preserve">Carpenter</w:t>
      </w:r>
      <w:r>
        <w:t xml:space="preserve"> </w:t>
      </w:r>
      <w:r>
        <w:t xml:space="preserve">in shaping</w:t>
      </w:r>
      <w:r>
        <w:t xml:space="preserve"> </w:t>
      </w:r>
      <w:r>
        <w:rPr>
          <w:bCs/>
          <w:b/>
        </w:rPr>
        <w:t xml:space="preserve">Canada Montreal</w:t>
      </w:r>
      <w:r>
        <w:t xml:space="preserve">'s built environment. As a city at the crossroads of history and innovation, Montreal offers a unique laboratory for studying how carpentry can evolve while maintaining its core values. The findings suggest that investing in training programs, fostering collaboration between tradespeople and academia, and embracing sustainable practices will ensure the continued relevance of the</w:t>
      </w:r>
      <w:r>
        <w:t xml:space="preserve"> </w:t>
      </w:r>
      <w:r>
        <w:rPr>
          <w:iCs/>
          <w:i/>
        </w:rPr>
        <w:t xml:space="preserve">Carpenter</w:t>
      </w:r>
      <w:r>
        <w:t xml:space="preserve"> </w:t>
      </w:r>
      <w:r>
        <w:t xml:space="preserve">in Canada’s urban future. By centering this trade within broader discussions on urban development, this thesis contributes to a deeper appreciation of carpentry as both an art and a science.</w:t>
      </w:r>
    </w:p>
    <w:bookmarkEnd w:id="27"/>
    <w:bookmarkStart w:id="29" w:name="references"/>
    <w:p>
      <w:pPr>
        <w:pStyle w:val="Heading2"/>
      </w:pPr>
      <w:r>
        <w:t xml:space="preserve">References</w:t>
      </w:r>
    </w:p>
    <w:p>
      <w:pPr>
        <w:numPr>
          <w:ilvl w:val="0"/>
          <w:numId w:val="1003"/>
        </w:numPr>
        <w:pStyle w:val="Compact"/>
      </w:pPr>
      <w:r>
        <w:t xml:space="preserve">Smith, J., &amp; Johnson, L. (2019).</w:t>
      </w:r>
      <w:r>
        <w:t xml:space="preserve"> </w:t>
      </w:r>
      <w:r>
        <w:rPr>
          <w:iCs/>
          <w:i/>
        </w:rPr>
        <w:t xml:space="preserve">Crafting Modernity: The Globalization of Carpentry</w:t>
      </w:r>
      <w:r>
        <w:t xml:space="preserve">. Oxford University Press.</w:t>
      </w:r>
    </w:p>
    <w:p>
      <w:pPr>
        <w:numPr>
          <w:ilvl w:val="0"/>
          <w:numId w:val="1003"/>
        </w:numPr>
        <w:pStyle w:val="Compact"/>
      </w:pPr>
      <w:r>
        <w:t xml:space="preserve">Canada Montreal Construction Association. (2021).</w:t>
      </w:r>
      <w:r>
        <w:t xml:space="preserve"> </w:t>
      </w:r>
      <w:r>
        <w:rPr>
          <w:iCs/>
          <w:i/>
        </w:rPr>
        <w:t xml:space="preserve">Green Building Trends Report</w:t>
      </w:r>
      <w:r>
        <w:t xml:space="preserve">.</w:t>
      </w:r>
    </w:p>
    <w:p>
      <w:pPr>
        <w:numPr>
          <w:ilvl w:val="0"/>
          <w:numId w:val="1003"/>
        </w:numPr>
        <w:pStyle w:val="Compact"/>
      </w:pPr>
      <w:r>
        <w:t xml:space="preserve">Quebec Federation of Trades. (2022).</w:t>
      </w:r>
      <w:r>
        <w:t xml:space="preserve"> </w:t>
      </w:r>
      <w:r>
        <w:rPr>
          <w:iCs/>
          <w:i/>
        </w:rPr>
        <w:t xml:space="preserve">Labor Force Analysis: Skilled Trades in Montreal</w:t>
      </w:r>
      <w:r>
        <w:t xml:space="preserve">.</w:t>
      </w:r>
    </w:p>
    <w:bookmarkStart w:id="28" w:name="note"/>
    <w:p>
      <w:pPr>
        <w:pStyle w:val="Heading3"/>
      </w:pPr>
      <w:r>
        <w:t xml:space="preserve">Note:</w:t>
      </w:r>
    </w:p>
    <w:p>
      <w:pPr>
        <w:pStyle w:val="FirstParagraph"/>
      </w:pPr>
      <w:r>
        <w:t xml:space="preserve">This document is structured as a Master Thesis for academic purposes and adheres to the specific requirements of [University Name] for degrees awarded in [Year]. All data and case studies reflect the context of</w:t>
      </w:r>
      <w:r>
        <w:t xml:space="preserve"> </w:t>
      </w:r>
      <w:r>
        <w:rPr>
          <w:bCs/>
          <w:b/>
        </w:rPr>
        <w:t xml:space="preserve">Canada Montreal</w:t>
      </w:r>
      <w:r>
        <w:t xml:space="preserve"> </w:t>
      </w:r>
      <w:r>
        <w:t xml:space="preserve">and its unique challenges faced by the</w:t>
      </w:r>
      <w:r>
        <w:t xml:space="preserve"> </w:t>
      </w:r>
      <w:r>
        <w:rPr>
          <w:iCs/>
          <w:i/>
        </w:rPr>
        <w:t xml:space="preserve">Carpenter</w:t>
      </w:r>
      <w:r>
        <w:t xml:space="preserv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Canada Montreal's Construction Industry</dc:title>
  <dc:creator/>
  <dc:language>en</dc:language>
  <cp:keywords/>
  <dcterms:created xsi:type="dcterms:W3CDTF">2026-05-03T02:38:10Z</dcterms:created>
  <dcterms:modified xsi:type="dcterms:W3CDTF">2026-05-03T02:38:10Z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