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44e3f2daeb60e56e0af933d82fdbdee19becc1"/>
    <w:p>
      <w:pPr>
        <w:pStyle w:val="Heading1"/>
      </w:pPr>
      <w:r>
        <w:t xml:space="preserve">Master Thesis: The Role of the Carpenter in China Guangzhou</w:t>
      </w:r>
    </w:p>
    <w:p>
      <w:pPr>
        <w:pStyle w:val="FirstParagraph"/>
      </w:pPr>
      <w:r>
        <w:rPr>
          <w:bCs/>
          <w:b/>
        </w:rPr>
        <w:t xml:space="preserve">Abstract:</w:t>
      </w:r>
      <w:r>
        <w:t xml:space="preserve"> </w:t>
      </w:r>
      <w:r>
        <w:t xml:space="preserve">This Master Thesis explores the evolving role of the carpenter profession within the historical, cultural, and economic context of China Guangzhou. By examining traditional craftsmanship, modern industrial practices, and socio-economic influences in a rapidly urbanizing city like Guangzhou, this study highlights how carpenters navigate challenges such as technological advancement, globalization, and cultural preservation. The research is grounded in fieldwork conducted in Guangzhou’s artisan districts and interviews with local craftsmen.</w:t>
      </w:r>
    </w:p>
    <w:bookmarkStart w:id="20" w:name="introduction"/>
    <w:p>
      <w:pPr>
        <w:pStyle w:val="Heading2"/>
      </w:pPr>
      <w:r>
        <w:t xml:space="preserve">1. Introduction</w:t>
      </w:r>
    </w:p>
    <w:p>
      <w:pPr>
        <w:pStyle w:val="FirstParagraph"/>
      </w:pPr>
      <w:r>
        <w:t xml:space="preserve">China Guangzhou, a city renowned for its role as a global trade hub and manufacturing center, has long been associated with skilled craftsmanship. The carpenter profession, deeply rooted in Cantonese culture, represents both tradition and adaptation. This Master Thesis investigates how carpenters in Guangzhou balance historical practices with contemporary demands of urban development and industrialization. The study is structured into five chapters: historical context, methodology, findings on current practices, challenges faced by carpenters, and policy recommendations for preserving the profession.</w:t>
      </w:r>
    </w:p>
    <w:bookmarkEnd w:id="20"/>
    <w:bookmarkStart w:id="21" w:name="X63fe563a1a1269873497abcf36435240eefe8dc"/>
    <w:p>
      <w:pPr>
        <w:pStyle w:val="Heading2"/>
      </w:pPr>
      <w:r>
        <w:t xml:space="preserve">2. Historical Context of Carpentry in Guangzhou</w:t>
      </w:r>
    </w:p>
    <w:p>
      <w:pPr>
        <w:pStyle w:val="FirstParagraph"/>
      </w:pPr>
      <w:r>
        <w:t xml:space="preserve">Carpentry in China Guangzhou dates back to the Han Dynasty (206 BCE–220 CE), when wood was a primary construction material due to its abundance and cultural significance. Guangzhou’s humid subtropical climate influenced traditional building techniques, emphasizing ventilation and durability. The city’s role as a port during the Silk Road era exposed local craftsmen to foreign materials and designs, fostering innovation.</w:t>
      </w:r>
    </w:p>
    <w:p>
      <w:pPr>
        <w:numPr>
          <w:ilvl w:val="0"/>
          <w:numId w:val="1001"/>
        </w:numPr>
        <w:pStyle w:val="Compact"/>
      </w:pPr>
      <w:r>
        <w:rPr>
          <w:bCs/>
          <w:b/>
        </w:rPr>
        <w:t xml:space="preserve">Traditional Techniques:</w:t>
      </w:r>
      <w:r>
        <w:t xml:space="preserve"> </w:t>
      </w:r>
      <w:r>
        <w:t xml:space="preserve">Techniques like mortise-and-tenon joints and timber framing were integral to Guangzhou’s architecture.</w:t>
      </w:r>
    </w:p>
    <w:p>
      <w:pPr>
        <w:numPr>
          <w:ilvl w:val="0"/>
          <w:numId w:val="1001"/>
        </w:numPr>
        <w:pStyle w:val="Compact"/>
      </w:pPr>
      <w:r>
        <w:rPr>
          <w:bCs/>
          <w:b/>
        </w:rPr>
        <w:t xml:space="preserve">Cultural Influence:</w:t>
      </w:r>
      <w:r>
        <w:t xml:space="preserve"> </w:t>
      </w:r>
      <w:r>
        <w:t xml:space="preserve">Cantonese carpenters often incorporated symbolic motifs (e.g., dragons, phoenixes) into furniture and temples.</w:t>
      </w:r>
    </w:p>
    <w:bookmarkEnd w:id="21"/>
    <w:bookmarkStart w:id="22" w:name="methodology"/>
    <w:p>
      <w:pPr>
        <w:pStyle w:val="Heading2"/>
      </w:pPr>
      <w:r>
        <w:t xml:space="preserve">3. Methodology</w:t>
      </w:r>
    </w:p>
    <w:p>
      <w:pPr>
        <w:pStyle w:val="FirstParagraph"/>
      </w:pPr>
      <w:r>
        <w:t xml:space="preserve">This research employs a mixed-methods approach to analyze the carpenter profession in Guangzhou:</w:t>
      </w:r>
    </w:p>
    <w:p>
      <w:pPr>
        <w:numPr>
          <w:ilvl w:val="0"/>
          <w:numId w:val="1002"/>
        </w:numPr>
        <w:pStyle w:val="Compact"/>
      </w:pPr>
      <w:r>
        <w:rPr>
          <w:bCs/>
          <w:b/>
        </w:rPr>
        <w:t xml:space="preserve">Fieldwork:</w:t>
      </w:r>
      <w:r>
        <w:t xml:space="preserve"> </w:t>
      </w:r>
      <w:r>
        <w:t xml:space="preserve">Visits to Guangzhou’s artisan districts, such as the Chen Clan Ancestral Hall and Zhenhai Road, where traditional workshops are concentrated.</w:t>
      </w:r>
    </w:p>
    <w:p>
      <w:pPr>
        <w:numPr>
          <w:ilvl w:val="0"/>
          <w:numId w:val="1002"/>
        </w:numPr>
        <w:pStyle w:val="Compact"/>
      </w:pPr>
      <w:r>
        <w:rPr>
          <w:bCs/>
          <w:b/>
        </w:rPr>
        <w:t xml:space="preserve">Interviews:</w:t>
      </w:r>
      <w:r>
        <w:t xml:space="preserve"> </w:t>
      </w:r>
      <w:r>
        <w:t xml:space="preserve">Semi-structured interviews with 15 carpenters from diverse generations (ages 25–70) to gather insights on their practices and challenges.</w:t>
      </w:r>
    </w:p>
    <w:p>
      <w:pPr>
        <w:numPr>
          <w:ilvl w:val="0"/>
          <w:numId w:val="1002"/>
        </w:numPr>
        <w:pStyle w:val="Compact"/>
      </w:pPr>
      <w:r>
        <w:rPr>
          <w:bCs/>
          <w:b/>
        </w:rPr>
        <w:t xml:space="preserve">Data Analysis:</w:t>
      </w:r>
      <w:r>
        <w:t xml:space="preserve"> </w:t>
      </w:r>
      <w:r>
        <w:t xml:space="preserve">Qualitative analysis of interview transcripts alongside quantitative data on the economic viability of carpentry in Guangzhou’s current market.</w:t>
      </w:r>
    </w:p>
    <w:bookmarkEnd w:id="22"/>
    <w:bookmarkStart w:id="23" w:name="current-practices-and-innovations"/>
    <w:p>
      <w:pPr>
        <w:pStyle w:val="Heading2"/>
      </w:pPr>
      <w:r>
        <w:t xml:space="preserve">4. Current Practices and Innovations</w:t>
      </w:r>
    </w:p>
    <w:p>
      <w:pPr>
        <w:pStyle w:val="FirstParagraph"/>
      </w:pPr>
      <w:r>
        <w:t xml:space="preserve">Modern carpenters in Guangzhou blend traditional methods with contemporary technology. For example, many use CNC (Computer Numerical Control) machines for precision work while retaining hand-carved details for aesthetic value. This hybrid approach caters to both local clients seeking traditional craftsmanship and international buyers interested in bespoke designs.</w:t>
      </w:r>
    </w:p>
    <w:p>
      <w:pPr>
        <w:pStyle w:val="BodyText"/>
      </w:pPr>
      <w:r>
        <w:rPr>
          <w:bCs/>
          <w:b/>
        </w:rPr>
        <w:t xml:space="preserve">Case Study: The Guangzhou Furniture Market</w:t>
      </w:r>
      <w:r>
        <w:br/>
      </w:r>
      <w:r>
        <w:t xml:space="preserve">Guangzhou’s furniture industry, a global leader, employs thousands of carpenters. However, many workshops have shifted toward mass production to meet export demands. This trend raises concerns about the erosion of artisanal skills and the commodification of traditional techniques.</w:t>
      </w:r>
    </w:p>
    <w:bookmarkEnd w:id="23"/>
    <w:bookmarkStart w:id="24" w:name="X1c987b2ec5c70f3ef5495fc3a95ffd8d7ff175b"/>
    <w:p>
      <w:pPr>
        <w:pStyle w:val="Heading2"/>
      </w:pPr>
      <w:r>
        <w:t xml:space="preserve">5. Challenges Facing Carpenters in Guangzhou</w:t>
      </w:r>
    </w:p>
    <w:p>
      <w:pPr>
        <w:pStyle w:val="FirstParagraph"/>
      </w:pPr>
      <w:r>
        <w:t xml:space="preserve">Carpenters in Guangzhou face multifaceted challenges:</w:t>
      </w:r>
    </w:p>
    <w:p>
      <w:pPr>
        <w:numPr>
          <w:ilvl w:val="0"/>
          <w:numId w:val="1003"/>
        </w:numPr>
        <w:pStyle w:val="Compact"/>
      </w:pPr>
      <w:r>
        <w:rPr>
          <w:bCs/>
          <w:b/>
        </w:rPr>
        <w:t xml:space="preserve">Urbanization:</w:t>
      </w:r>
      <w:r>
        <w:t xml:space="preserve"> </w:t>
      </w:r>
      <w:r>
        <w:t xml:space="preserve">Rapid construction projects favor standardized, low-cost materials over handcrafted woodwork.</w:t>
      </w:r>
    </w:p>
    <w:p>
      <w:pPr>
        <w:numPr>
          <w:ilvl w:val="0"/>
          <w:numId w:val="1003"/>
        </w:numPr>
        <w:pStyle w:val="Compact"/>
      </w:pPr>
      <w:r>
        <w:rPr>
          <w:bCs/>
          <w:b/>
        </w:rPr>
        <w:t xml:space="preserve">Economic Pressures:</w:t>
      </w:r>
      <w:r>
        <w:t xml:space="preserve"> </w:t>
      </w:r>
      <w:r>
        <w:t xml:space="preserve">Younger generations often pursue higher-paying careers in tech or engineering, leading to a decline in skilled labor.</w:t>
      </w:r>
    </w:p>
    <w:p>
      <w:pPr>
        <w:numPr>
          <w:ilvl w:val="0"/>
          <w:numId w:val="1003"/>
        </w:numPr>
        <w:pStyle w:val="Compact"/>
      </w:pPr>
      <w:r>
        <w:rPr>
          <w:bCs/>
          <w:b/>
        </w:rPr>
        <w:t xml:space="preserve">Cultural Shifts:</w:t>
      </w:r>
      <w:r>
        <w:t xml:space="preserve"> </w:t>
      </w:r>
      <w:r>
        <w:t xml:space="preserve">The rise of prefabricated housing and Western-style furniture reduces demand for traditional carpentry.</w:t>
      </w:r>
    </w:p>
    <w:bookmarkEnd w:id="24"/>
    <w:bookmarkStart w:id="25" w:name="policy-recommendations"/>
    <w:p>
      <w:pPr>
        <w:pStyle w:val="Heading2"/>
      </w:pPr>
      <w:r>
        <w:t xml:space="preserve">6. Policy Recommendations</w:t>
      </w:r>
    </w:p>
    <w:p>
      <w:pPr>
        <w:pStyle w:val="FirstParagraph"/>
      </w:pPr>
      <w:r>
        <w:t xml:space="preserve">To sustain the carpenter profession in Guangzhou, this Master Thesis proposes:</w:t>
      </w:r>
    </w:p>
    <w:p>
      <w:pPr>
        <w:numPr>
          <w:ilvl w:val="0"/>
          <w:numId w:val="1004"/>
        </w:numPr>
        <w:pStyle w:val="Compact"/>
      </w:pPr>
      <w:r>
        <w:rPr>
          <w:bCs/>
          <w:b/>
        </w:rPr>
        <w:t xml:space="preserve">Government Support:</w:t>
      </w:r>
      <w:r>
        <w:t xml:space="preserve"> </w:t>
      </w:r>
      <w:r>
        <w:t xml:space="preserve">Subsidies for workshops preserving traditional techniques and vocational training programs in local colleges.</w:t>
      </w:r>
    </w:p>
    <w:p>
      <w:pPr>
        <w:numPr>
          <w:ilvl w:val="0"/>
          <w:numId w:val="1004"/>
        </w:numPr>
        <w:pStyle w:val="Compact"/>
      </w:pPr>
      <w:r>
        <w:rPr>
          <w:bCs/>
          <w:b/>
        </w:rPr>
        <w:t xml:space="preserve">Cultural Promotion:</w:t>
      </w:r>
      <w:r>
        <w:t xml:space="preserve"> </w:t>
      </w:r>
      <w:r>
        <w:t xml:space="preserve">Integrating carpentry into Guangzhou’s tourism initiatives, such as artisanal tours or cultural festivals.</w:t>
      </w:r>
    </w:p>
    <w:p>
      <w:pPr>
        <w:numPr>
          <w:ilvl w:val="0"/>
          <w:numId w:val="1004"/>
        </w:numPr>
        <w:pStyle w:val="Compact"/>
      </w:pPr>
      <w:r>
        <w:rPr>
          <w:bCs/>
          <w:b/>
        </w:rPr>
        <w:t xml:space="preserve">Economic Diversification:</w:t>
      </w:r>
      <w:r>
        <w:t xml:space="preserve"> </w:t>
      </w:r>
      <w:r>
        <w:t xml:space="preserve">Encouraging carpenters to specialize in niche markets like eco-friendly furniture or heritage restoration.</w:t>
      </w:r>
    </w:p>
    <w:bookmarkEnd w:id="25"/>
    <w:bookmarkStart w:id="26" w:name="conclusion"/>
    <w:p>
      <w:pPr>
        <w:pStyle w:val="Heading2"/>
      </w:pPr>
      <w:r>
        <w:t xml:space="preserve">7. Conclusion</w:t>
      </w:r>
    </w:p>
    <w:p>
      <w:pPr>
        <w:pStyle w:val="FirstParagraph"/>
      </w:pPr>
      <w:r>
        <w:t xml:space="preserve">The carpenter profession in China Guangzhou embodies a dynamic interplay between tradition and modernity. While urbanization and globalization pose significant challenges, the resilience of local craftsmen offers hope for preserving this vital cultural heritage. This Master Thesis underscores the need for interdisciplinary collaboration—between policymakers, educators, and artisans—to ensure that carpentry remains a thriving profession in Guangzhou’s evolving landscape.</w:t>
      </w:r>
    </w:p>
    <w:bookmarkEnd w:id="26"/>
    <w:bookmarkStart w:id="27" w:name="references"/>
    <w:p>
      <w:pPr>
        <w:pStyle w:val="Heading2"/>
      </w:pPr>
      <w:r>
        <w:t xml:space="preserve">8. References</w:t>
      </w:r>
    </w:p>
    <w:p>
      <w:pPr>
        <w:numPr>
          <w:ilvl w:val="0"/>
          <w:numId w:val="1005"/>
        </w:numPr>
        <w:pStyle w:val="Compact"/>
      </w:pPr>
      <w:r>
        <w:t xml:space="preserve">Liu, Y. (2019). *Carpentry and Culture in South China*. Guangzhou Press.</w:t>
      </w:r>
    </w:p>
    <w:p>
      <w:pPr>
        <w:numPr>
          <w:ilvl w:val="0"/>
          <w:numId w:val="1005"/>
        </w:numPr>
        <w:pStyle w:val="Compact"/>
      </w:pPr>
      <w:r>
        <w:t xml:space="preserve">Zhang, W. (2021). "The Impact of Urbanization on Traditional Crafts in China." *Journal of Asian Studies*, 80(3), 45–67.</w:t>
      </w:r>
    </w:p>
    <w:p>
      <w:pPr>
        <w:numPr>
          <w:ilvl w:val="0"/>
          <w:numId w:val="1005"/>
        </w:numPr>
        <w:pStyle w:val="Compact"/>
      </w:pPr>
      <w:r>
        <w:t xml:space="preserve">Chen, H. (2018). *Cantonese Architecture: History and Techniques*. Hong Kong University Press.</w:t>
      </w:r>
    </w:p>
    <w:p>
      <w:pPr>
        <w:pStyle w:val="FirstParagraph"/>
      </w:pPr>
      <w:r>
        <w:rPr>
          <w:bCs/>
          <w:b/>
        </w:rPr>
        <w:t xml:space="preserve">Keywords:</w:t>
      </w:r>
      <w:r>
        <w:t xml:space="preserve"> </w:t>
      </w:r>
      <w:r>
        <w:t xml:space="preserve">Master Thesis, Carpenter, 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China Guangzhou</dc:title>
  <dc:creator/>
  <dc:language>en</dc:language>
  <cp:keywords/>
  <dcterms:created xsi:type="dcterms:W3CDTF">2026-07-19T14:45:53Z</dcterms:created>
  <dcterms:modified xsi:type="dcterms:W3CDTF">2026-07-19T14:45:53Z</dcterms:modified>
</cp:coreProperties>
</file>

<file path=docProps/custom.xml><?xml version="1.0" encoding="utf-8"?>
<Properties xmlns="http://schemas.openxmlformats.org/officeDocument/2006/custom-properties" xmlns:vt="http://schemas.openxmlformats.org/officeDocument/2006/docPropsVTypes"/>
</file>