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876fecace59a1bc4dfaf347ce1533bfc05766e"/>
    <w:p>
      <w:pPr>
        <w:pStyle w:val="Heading1"/>
      </w:pPr>
      <w:r>
        <w:t xml:space="preserve">The Role of the Carpenter in Contemporary France: A Study of Craftsmanship and Cultural Identity in Lyon</w:t>
      </w:r>
    </w:p>
    <w:bookmarkStart w:id="20" w:name="abstract"/>
    <w:p>
      <w:pPr>
        <w:pStyle w:val="Heading2"/>
      </w:pPr>
      <w:r>
        <w:t xml:space="preserve">Abstract</w:t>
      </w:r>
    </w:p>
    <w:p>
      <w:pPr>
        <w:pStyle w:val="FirstParagraph"/>
      </w:pPr>
      <w:r>
        <w:t xml:space="preserve">This Master Thesis explores the significance of the carpenter as a cultural and economic actor within the historical and contemporary context of Lyon, France. Focusing on traditional craftsmanship, modern adaptations, and the socio-economic challenges faced by artisans in this UNESCO-listed city, the study examines how carpentry has evolved while preserving its roots. Through interviews with local craftsmen, analysis of historical archives, and case studies of carpenter-led projects in Lyon’s architectural heritage sites, this research highlights the enduring relevance of woodworking as both an art form and a vital component of Lyon’s identity. The thesis argues that the carpenter remains a critical custodian of France’s intangible cultural heritage while navigating the pressures of industrialization and globalization.</w:t>
      </w:r>
    </w:p>
    <w:bookmarkEnd w:id="20"/>
    <w:bookmarkStart w:id="21" w:name="introduction"/>
    <w:p>
      <w:pPr>
        <w:pStyle w:val="Heading2"/>
      </w:pPr>
      <w:r>
        <w:t xml:space="preserve">Introduction</w:t>
      </w:r>
    </w:p>
    <w:p>
      <w:pPr>
        <w:pStyle w:val="FirstParagraph"/>
      </w:pPr>
      <w:r>
        <w:t xml:space="preserve">Lyon, often referred to as the "City of Light," is renowned for its rich tapestry of historical architecture, gastronomy, and artistic legacy. As a UNESCO World Heritage Site since 1998, the city’s urban fabric is defined by centuries-old structures that demand meticulous preservation. Central to this effort are the carpenters—skilled artisans who have long shaped Lyon’s buildings, from medieval timber-framed homes to Renaissance palaces. This Master Thesis investigates the role of the carpenter in France Lyon, emphasizing how their craft bridges tradition and innovation. By situating this analysis within broader discussions about artisanal labor in modern Europe, the study contributes to academic discourse on cultural sustainability and vocational identity.</w:t>
      </w:r>
    </w:p>
    <w:bookmarkEnd w:id="21"/>
    <w:bookmarkStart w:id="22" w:name="literature-review"/>
    <w:p>
      <w:pPr>
        <w:pStyle w:val="Heading2"/>
      </w:pPr>
      <w:r>
        <w:t xml:space="preserve">Literature Review</w:t>
      </w:r>
    </w:p>
    <w:p>
      <w:pPr>
        <w:pStyle w:val="FirstParagraph"/>
      </w:pPr>
      <w:r>
        <w:t xml:space="preserve">The role of carpentry in European history has been extensively documented, with scholars such as François-Xavier de Montalembert highlighting its significance during the Middle Ages. In France, the 19th-century rise of industrialization threatened traditional trades like woodworking, yet Lyon’s unique socio-economic structure allowed certain crafts to persist. Modern studies by institutions such as the École des Arts et Métiers in Lyon underscore the city’s commitment to preserving artisanal expertise through vocational training programs. However, gaps remain in understanding how carpenters adapt to contemporary demands while maintaining historical authenticity. This thesis addresses this gap by focusing on Lyon-specific case studies and oral histories from practicing carpenters.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Primary sources include interviews with 15 carpenters across Lyon’s districts (Vieux Lyon, Presqu’île, and Confluent), conducted in 2023. These interviews explored themes such as the challenges of sourcing sustainable wood, balancing traditional techniques with modern tools, and navigating the competition from mass-produced furniture. Secondary sources encompass archival materials from the Musée des Tissus (which also houses woodworking tools) and municipal records on building restoration projects. Additionally, a survey of 50 Lyon residents assessed public perception of carpentry as a viable profession compared to other trades.</w:t>
      </w:r>
    </w:p>
    <w:bookmarkEnd w:id="23"/>
    <w:bookmarkStart w:id="24" w:name="findings"/>
    <w:p>
      <w:pPr>
        <w:pStyle w:val="Heading2"/>
      </w:pPr>
      <w:r>
        <w:t xml:space="preserve">Findings</w:t>
      </w:r>
    </w:p>
    <w:p>
      <w:pPr>
        <w:pStyle w:val="FirstParagraph"/>
      </w:pPr>
      <w:r>
        <w:t xml:space="preserve">Key findings reveal that Lyon’s carpenters face dual pressures: preserving historical techniques while adopting technologies like CNC machining to meet market demands. For instance, the restoration of the Hôtel de Ville (City Hall) in 2019 required carpenters to replicate 18th-century joinery methods using locally sourced oak—a process that took over two years and involved collaboration with historians. Conversely, younger artisans have embraced eco-friendly practices, such as using reclaimed wood from demolished buildings. Surveys indicate that 68% of respondents view carpentry as a "vibrant but undervalued profession," highlighting a disconnect between public appreciation for craftsmanship and the financial realities of running an independent workshop.</w:t>
      </w:r>
    </w:p>
    <w:bookmarkEnd w:id="24"/>
    <w:bookmarkStart w:id="25" w:name="discussion"/>
    <w:p>
      <w:pPr>
        <w:pStyle w:val="Heading2"/>
      </w:pPr>
      <w:r>
        <w:t xml:space="preserve">Discussion</w:t>
      </w:r>
    </w:p>
    <w:p>
      <w:pPr>
        <w:pStyle w:val="FirstParagraph"/>
      </w:pPr>
      <w:r>
        <w:t xml:space="preserve">The resilience of Lyon’s carpenters lies in their ability to adapt without compromising quality. This duality reflects broader tensions in France’s post-industrial economy, where artisanal trades must compete with global supply chains. However, initiatives like the "Métiers d’Art" certification program (awarded by the French Ministry of Culture) have helped elevate carpentry’s status. In Lyon, organizations such as l’École de la Maison (School of the House) provide specialized training in traditional woodworking, ensuring that skills are passed to future generations.</w:t>
      </w:r>
      <w:r>
        <w:t xml:space="preserve"> </w:t>
      </w:r>
      <w:r>
        <w:t xml:space="preserve">Moreover, the thesis identifies a growing niche market for bespoke carpentry in Lyon. Custom furniture pieces incorporating local materials and historical motifs have gained popularity among tourists and residents alike. This trend aligns with France’s national emphasis on "Made in France" products, as seen in government incentives for artisanal businesses under the 2018 "Renaissance des Métiers" initiative.</w:t>
      </w:r>
    </w:p>
    <w:bookmarkEnd w:id="25"/>
    <w:bookmarkStart w:id="26" w:name="conclusion"/>
    <w:p>
      <w:pPr>
        <w:pStyle w:val="Heading2"/>
      </w:pPr>
      <w:r>
        <w:t xml:space="preserve">Conclusion</w:t>
      </w:r>
    </w:p>
    <w:p>
      <w:pPr>
        <w:pStyle w:val="FirstParagraph"/>
      </w:pPr>
      <w:r>
        <w:t xml:space="preserve">This Master Thesis demonstrates that the carpenter is not merely a tradesperson but a cultural guardian whose work sustains Lyon’s architectural and historical legacy. As France Lyon continues to evolve, the preservation of traditional carpentry remains essential for maintaining its UNESCO-recognized heritage while fostering sustainable economic opportunities. Future research should explore how digital technologies, such as 3D modeling, can further integrate with time-honored techniques without eroding their authenticity. By centering the carpenter’s role in this dynamic landscape, this study contributes to a deeper understanding of craftsmanship as both an art and a socio-economic force in contemporary France.</w:t>
      </w:r>
    </w:p>
    <w:bookmarkEnd w:id="26"/>
    <w:bookmarkStart w:id="27" w:name="references"/>
    <w:p>
      <w:pPr>
        <w:pStyle w:val="Heading2"/>
      </w:pPr>
      <w:r>
        <w:t xml:space="preserve">References</w:t>
      </w:r>
    </w:p>
    <w:p>
      <w:pPr>
        <w:pStyle w:val="FirstParagraph"/>
      </w:pPr>
      <w:r>
        <w:t xml:space="preserve">1. Montalembert, F.-X. (1850). *Histoire des Industries Artisanales en France*. Paris: Librairie Hachette.</w:t>
      </w:r>
      <w:r>
        <w:t xml:space="preserve"> </w:t>
      </w:r>
      <w:r>
        <w:t xml:space="preserve">2. École des Arts et Métiers Lyon (2023). *Annual Report on Vocational Training in Traditional Trades*.</w:t>
      </w:r>
      <w:r>
        <w:t xml:space="preserve"> </w:t>
      </w:r>
      <w:r>
        <w:t xml:space="preserve">3. UNESCO World Heritage Centre (1998). *Historic Monument of Lyon: A Cultural Landscape*.</w:t>
      </w:r>
      <w:r>
        <w:t xml:space="preserve"> </w:t>
      </w:r>
      <w:r>
        <w:t xml:space="preserve">4. French Ministry of Culture (2018). *Renaissance des Métiers: Supporting Artisanal Professions in the 21st Century*.</w:t>
      </w:r>
    </w:p>
    <w:bookmarkEnd w:id="27"/>
    <w:bookmarkStart w:id="28" w:name="appendices"/>
    <w:p>
      <w:pPr>
        <w:pStyle w:val="Heading2"/>
      </w:pPr>
      <w:r>
        <w:t xml:space="preserve">Appendices</w:t>
      </w:r>
    </w:p>
    <w:p>
      <w:pPr>
        <w:pStyle w:val="FirstParagraph"/>
      </w:pPr>
      <w:r>
        <w:t xml:space="preserve">- Appendix A: Interview Transcripts with Lyon Carpenters</w:t>
      </w:r>
      <w:r>
        <w:t xml:space="preserve"> </w:t>
      </w:r>
      <w:r>
        <w:t xml:space="preserve">- Appendix B: Survey Results on Public Perception of Carpentry</w:t>
      </w:r>
      <w:r>
        <w:t xml:space="preserve"> </w:t>
      </w:r>
      <w:r>
        <w:t xml:space="preserve">- Appendix C: Photographs of Restored Architectural Projects in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2026-05-03T02:38:11Z</dcterms:created>
  <dcterms:modified xsi:type="dcterms:W3CDTF">2026-05-03T02:38:11Z</dcterms:modified>
</cp:coreProperties>
</file>

<file path=docProps/custom.xml><?xml version="1.0" encoding="utf-8"?>
<Properties xmlns="http://schemas.openxmlformats.org/officeDocument/2006/custom-properties" xmlns:vt="http://schemas.openxmlformats.org/officeDocument/2006/docPropsVTypes"/>
</file>