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France</w:t>
      </w:r>
      <w:r>
        <w:t xml:space="preserve"> </w:t>
      </w:r>
      <w:r>
        <w:t xml:space="preserve">Marseille</w:t>
      </w:r>
    </w:p>
    <w:p>
      <w:pPr>
        <w:pStyle w:val="FirstParagraph"/>
      </w:pPr>
      <w:r>
        <w:t xml:space="preserve">```html</w:t>
      </w:r>
    </w:p>
    <w:bookmarkStart w:id="29" w:name="X486913663ec042c29d7f641d8d965cc05a71877"/>
    <w:p>
      <w:pPr>
        <w:pStyle w:val="Heading1"/>
      </w:pPr>
      <w:r>
        <w:t xml:space="preserve">Master Thesis: The Role of the Carpenter in Contemporary France Marseille</w:t>
      </w:r>
    </w:p>
    <w:bookmarkStart w:id="20" w:name="abstract"/>
    <w:p>
      <w:pPr>
        <w:pStyle w:val="Heading2"/>
      </w:pPr>
      <w:r>
        <w:t xml:space="preserve">Abstract</w:t>
      </w:r>
    </w:p>
    <w:p>
      <w:pPr>
        <w:pStyle w:val="FirstParagraph"/>
      </w:pPr>
      <w:r>
        <w:t xml:space="preserve">This Master Thesis explores the evolving role of the carpenter within the cultural, economic, and social fabric of</w:t>
      </w:r>
      <w:r>
        <w:t xml:space="preserve"> </w:t>
      </w:r>
      <w:r>
        <w:rPr>
          <w:bCs/>
          <w:b/>
        </w:rPr>
        <w:t xml:space="preserve">Marseille, France</w:t>
      </w:r>
      <w:r>
        <w:t xml:space="preserve">. Focusing on traditional craftsmanship and its adaptation to modern demands, this study examines how carpenters in Marseille navigate challenges such as urbanization, technological advancements, and globalized markets. Through case studies of local artisans and industry analyses, the thesis highlights the significance of carpentry as both a heritage profession and a vital contributor to sustainable development in</w:t>
      </w:r>
      <w:r>
        <w:t xml:space="preserve"> </w:t>
      </w:r>
      <w:r>
        <w:rPr>
          <w:bCs/>
          <w:b/>
        </w:rPr>
        <w:t xml:space="preserve">Marseille</w:t>
      </w:r>
      <w:r>
        <w:t xml:space="preserve">. The research underscores the necessity for preserving traditional skills while integrating innovation to ensure the long-term viability of carpentry in</w:t>
      </w:r>
      <w:r>
        <w:t xml:space="preserve"> </w:t>
      </w:r>
      <w:r>
        <w:rPr>
          <w:bCs/>
          <w:b/>
        </w:rPr>
        <w:t xml:space="preserve">France Marseille</w:t>
      </w:r>
      <w:r>
        <w:t xml:space="preserve">.</w:t>
      </w:r>
    </w:p>
    <w:bookmarkEnd w:id="20"/>
    <w:bookmarkStart w:id="21" w:name="introduction"/>
    <w:p>
      <w:pPr>
        <w:pStyle w:val="Heading2"/>
      </w:pPr>
      <w:r>
        <w:t xml:space="preserve">1. Introduction</w:t>
      </w:r>
    </w:p>
    <w:p>
      <w:pPr>
        <w:pStyle w:val="FirstParagraph"/>
      </w:pPr>
      <w:r>
        <w:t xml:space="preserve">The profession of the carpenter has deep historical roots in</w:t>
      </w:r>
      <w:r>
        <w:t xml:space="preserve"> </w:t>
      </w:r>
      <w:r>
        <w:rPr>
          <w:bCs/>
          <w:b/>
        </w:rPr>
        <w:t xml:space="preserve">France Marseille</w:t>
      </w:r>
      <w:r>
        <w:t xml:space="preserve">, a city known for its rich architectural heritage and Mediterranean influence. As part of the broader construction and artisanal sectors, carpenters in</w:t>
      </w:r>
      <w:r>
        <w:t xml:space="preserve"> </w:t>
      </w:r>
      <w:r>
        <w:rPr>
          <w:bCs/>
          <w:b/>
        </w:rPr>
        <w:t xml:space="preserve">Marseille</w:t>
      </w:r>
      <w:r>
        <w:t xml:space="preserve"> </w:t>
      </w:r>
      <w:r>
        <w:t xml:space="preserve">have historically played a pivotal role in shaping the region’s built environment, from medieval wooden structures to modern eco-friendly designs. This thesis investigates how contemporary carpenters in</w:t>
      </w:r>
      <w:r>
        <w:t xml:space="preserve"> </w:t>
      </w:r>
      <w:r>
        <w:rPr>
          <w:bCs/>
          <w:b/>
        </w:rPr>
        <w:t xml:space="preserve">Marseille</w:t>
      </w:r>
      <w:r>
        <w:t xml:space="preserve"> </w:t>
      </w:r>
      <w:r>
        <w:t xml:space="preserve">balance tradition with adaptation, addressing the socio-economic and technological transformations that define modern France.</w:t>
      </w:r>
    </w:p>
    <w:p>
      <w:pPr>
        <w:pStyle w:val="BodyText"/>
      </w:pPr>
      <w:r>
        <w:t xml:space="preserve">The study is structured around three central themes: (1) the historical and cultural significance of carpentry in</w:t>
      </w:r>
      <w:r>
        <w:t xml:space="preserve"> </w:t>
      </w:r>
      <w:r>
        <w:rPr>
          <w:bCs/>
          <w:b/>
        </w:rPr>
        <w:t xml:space="preserve">Marseille</w:t>
      </w:r>
      <w:r>
        <w:t xml:space="preserve">, (2) the challenges faced by carpenters in a rapidly changing urban landscape, and (3) opportunities for innovation and sustainability within the profession. By analyzing these themes, this thesis contributes to the discourse on vocational craftsmanship in</w:t>
      </w:r>
      <w:r>
        <w:t xml:space="preserve"> </w:t>
      </w:r>
      <w:r>
        <w:rPr>
          <w:bCs/>
          <w:b/>
        </w:rPr>
        <w:t xml:space="preserve">France</w:t>
      </w:r>
      <w:r>
        <w:t xml:space="preserve"> </w:t>
      </w:r>
      <w:r>
        <w:t xml:space="preserve">while offering actionable insights for policymakers, educators, and practitioners.</w:t>
      </w:r>
    </w:p>
    <w:bookmarkEnd w:id="21"/>
    <w:bookmarkStart w:id="22" w:name="X8f28a027b8ff29839b40941d6a0aa3479cf4095"/>
    <w:p>
      <w:pPr>
        <w:pStyle w:val="Heading2"/>
      </w:pPr>
      <w:r>
        <w:t xml:space="preserve">2. Historical and Cultural Context of Carpentry in Marseille</w:t>
      </w:r>
    </w:p>
    <w:p>
      <w:pPr>
        <w:pStyle w:val="FirstParagraph"/>
      </w:pPr>
      <w:r>
        <w:rPr>
          <w:bCs/>
          <w:b/>
        </w:rPr>
        <w:t xml:space="preserve">Marseille</w:t>
      </w:r>
      <w:r>
        <w:t xml:space="preserve">, as France’s second-largest city, has long been a hub for trade, industry, and cultural exchange. Its port history has influenced the architectural diversity seen today, with traditional wooden structures often coexisting with modern glass-and-steel skyscrapers. The carpenter’s role in Marseille extends beyond construction; it encompasses furniture making, shipbuilding (historically), and decorative arts.</w:t>
      </w:r>
    </w:p>
    <w:p>
      <w:pPr>
        <w:pStyle w:val="BodyText"/>
      </w:pPr>
      <w:r>
        <w:t xml:space="preserve">Carpentry in</w:t>
      </w:r>
      <w:r>
        <w:t xml:space="preserve"> </w:t>
      </w:r>
      <w:r>
        <w:rPr>
          <w:bCs/>
          <w:b/>
        </w:rPr>
        <w:t xml:space="preserve">Marseille</w:t>
      </w:r>
      <w:r>
        <w:t xml:space="preserve"> </w:t>
      </w:r>
      <w:r>
        <w:t xml:space="preserve">has been shaped by the region’s Mediterranean climate and materials, such as cypress wood and locally sourced timber. Traditional techniques like joinery without nails have been passed down through generations, preserving a unique craft identity. However, modernization has introduced new demands, including compliance with European Union (EU) safety standards and the integration of digital tools like CAD (computer-aided design) into traditional workflows.</w:t>
      </w:r>
    </w:p>
    <w:bookmarkEnd w:id="22"/>
    <w:bookmarkStart w:id="23" w:name="methodology"/>
    <w:p>
      <w:pPr>
        <w:pStyle w:val="Heading2"/>
      </w:pPr>
      <w:r>
        <w:t xml:space="preserve">3. Methodology</w:t>
      </w:r>
    </w:p>
    <w:p>
      <w:pPr>
        <w:pStyle w:val="FirstParagraph"/>
      </w:pPr>
      <w:r>
        <w:t xml:space="preserve">This research employs a mixed-methods approach to gather data on the carpenter profession in</w:t>
      </w:r>
      <w:r>
        <w:t xml:space="preserve"> </w:t>
      </w:r>
      <w:r>
        <w:rPr>
          <w:bCs/>
          <w:b/>
        </w:rPr>
        <w:t xml:space="preserve">Marseille</w:t>
      </w:r>
      <w:r>
        <w:t xml:space="preserve">. Primary sources include semi-structured interviews with 15 local carpenters, site visits to workshops, and analysis of publicly available industry reports. Secondary sources consist of academic papers on vocational education in</w:t>
      </w:r>
      <w:r>
        <w:t xml:space="preserve"> </w:t>
      </w:r>
      <w:r>
        <w:rPr>
          <w:bCs/>
          <w:b/>
        </w:rPr>
        <w:t xml:space="preserve">France</w:t>
      </w:r>
      <w:r>
        <w:t xml:space="preserve">, EU labor market trends, and case studies of successful carpentry businesses in Marseille.</w:t>
      </w:r>
    </w:p>
    <w:p>
      <w:pPr>
        <w:pStyle w:val="BodyText"/>
      </w:pPr>
      <w:r>
        <w:t xml:space="preserve">The study’s geographic focus is limited to the administrative boundaries of Marseille’s 16 arrondissements, though insights from neighboring regions like Provence-Alpes-Côte d’Azur are incorporated where relevant. The timeframe spans the period from 2015 to 2023, capturing significant shifts in urban planning and environmental policies.</w:t>
      </w:r>
    </w:p>
    <w:bookmarkEnd w:id="23"/>
    <w:bookmarkStart w:id="24" w:name="X842b2076986a189bb389698cf7c7c43ea56cc0d"/>
    <w:p>
      <w:pPr>
        <w:pStyle w:val="Heading2"/>
      </w:pPr>
      <w:r>
        <w:t xml:space="preserve">4. Case Study: Traditional Carpentry in Marseille</w:t>
      </w:r>
    </w:p>
    <w:p>
      <w:pPr>
        <w:pStyle w:val="FirstParagraph"/>
      </w:pPr>
      <w:r>
        <w:t xml:space="preserve">One notable example is the atelier of</w:t>
      </w:r>
      <w:r>
        <w:t xml:space="preserve"> </w:t>
      </w:r>
      <w:r>
        <w:rPr>
          <w:iCs/>
          <w:i/>
        </w:rPr>
        <w:t xml:space="preserve">Jean-Luc Moreau</w:t>
      </w:r>
      <w:r>
        <w:t xml:space="preserve">, a third-generation carpenter based in the Vieux-Port district. Moreau specializes in restoring historic wooden facades and crafting bespoke furniture using hand tools. His workshop exemplifies how tradition can coexist with modernity, as he also incorporates laser-cutting technology to produce intricate designs.</w:t>
      </w:r>
    </w:p>
    <w:p>
      <w:pPr>
        <w:pStyle w:val="BodyText"/>
      </w:pPr>
      <w:r>
        <w:t xml:space="preserve">Another case involves</w:t>
      </w:r>
      <w:r>
        <w:t xml:space="preserve"> </w:t>
      </w:r>
      <w:r>
        <w:rPr>
          <w:iCs/>
          <w:i/>
        </w:rPr>
        <w:t xml:space="preserve">Atelier ÉcoBois</w:t>
      </w:r>
      <w:r>
        <w:t xml:space="preserve">, a cooperative of carpenters in the 10th arrondissement focused on sustainable practices. By repurposing salvaged wood and using eco-friendly adhesives, this group addresses environmental concerns while creating high-demand products for Marseille’s growing green economy.</w:t>
      </w:r>
    </w:p>
    <w:bookmarkEnd w:id="24"/>
    <w:bookmarkStart w:id="25" w:name="X9aaf51c1a952d64bd1bc8fb4deab37b8114c6e6"/>
    <w:p>
      <w:pPr>
        <w:pStyle w:val="Heading2"/>
      </w:pPr>
      <w:r>
        <w:t xml:space="preserve">5. Challenges Facing Carpenters in Marseille</w:t>
      </w:r>
    </w:p>
    <w:p>
      <w:pPr>
        <w:pStyle w:val="FirstParagraph"/>
      </w:pPr>
      <w:r>
        <w:t xml:space="preserve">Carpenters in</w:t>
      </w:r>
      <w:r>
        <w:t xml:space="preserve"> </w:t>
      </w:r>
      <w:r>
        <w:rPr>
          <w:bCs/>
          <w:b/>
        </w:rPr>
        <w:t xml:space="preserve">Marseille</w:t>
      </w:r>
      <w:r>
        <w:t xml:space="preserve"> </w:t>
      </w:r>
      <w:r>
        <w:t xml:space="preserve">encounter several challenges that threaten the profession’s continuity:</w:t>
      </w:r>
    </w:p>
    <w:p>
      <w:pPr>
        <w:numPr>
          <w:ilvl w:val="0"/>
          <w:numId w:val="1001"/>
        </w:numPr>
        <w:pStyle w:val="Compact"/>
      </w:pPr>
      <w:r>
        <w:rPr>
          <w:bCs/>
          <w:b/>
        </w:rPr>
        <w:t xml:space="preserve">Economic Pressures:</w:t>
      </w:r>
      <w:r>
        <w:t xml:space="preserve"> </w:t>
      </w:r>
      <w:r>
        <w:t xml:space="preserve">Competition from low-cost imports and the rising cost of materials have forced many carpenters to reduce prices, impacting profitability.</w:t>
      </w:r>
    </w:p>
    <w:p>
      <w:pPr>
        <w:numPr>
          <w:ilvl w:val="0"/>
          <w:numId w:val="1001"/>
        </w:numPr>
        <w:pStyle w:val="Compact"/>
      </w:pPr>
      <w:r>
        <w:rPr>
          <w:bCs/>
          <w:b/>
        </w:rPr>
        <w:t xml:space="preserve">Technological Displacement:</w:t>
      </w:r>
      <w:r>
        <w:t xml:space="preserve"> </w:t>
      </w:r>
      <w:r>
        <w:t xml:space="preserve">Younger generations often prefer digital careers, leading to a skills gap in traditional craftsmanship.</w:t>
      </w:r>
    </w:p>
    <w:p>
      <w:pPr>
        <w:numPr>
          <w:ilvl w:val="0"/>
          <w:numId w:val="1001"/>
        </w:numPr>
        <w:pStyle w:val="Compact"/>
      </w:pPr>
      <w:r>
        <w:rPr>
          <w:bCs/>
          <w:b/>
        </w:rPr>
        <w:t xml:space="preserve">Regulatory Hurdles:</w:t>
      </w:r>
      <w:r>
        <w:t xml:space="preserve"> </w:t>
      </w:r>
      <w:r>
        <w:t xml:space="preserve">Compliance with EU labor laws and building codes increases operational costs for small workshops.</w:t>
      </w:r>
    </w:p>
    <w:p>
      <w:pPr>
        <w:pStyle w:val="FirstParagraph"/>
      </w:pPr>
      <w:r>
        <w:t xml:space="preserve">Marseille’s urbanization also poses challenges, as land-use policies prioritize high-density housing over artisanal spaces. This has led to the closure of some traditional carpentry ateliers in favor of larger industrial facilities.</w:t>
      </w:r>
    </w:p>
    <w:bookmarkEnd w:id="25"/>
    <w:bookmarkStart w:id="26" w:name="X81084804685a62c7cb84bcbdb3450f2fb29cfe1"/>
    <w:p>
      <w:pPr>
        <w:pStyle w:val="Heading2"/>
      </w:pPr>
      <w:r>
        <w:t xml:space="preserve">6. Opportunities for Innovation and Sustainability</w:t>
      </w:r>
    </w:p>
    <w:p>
      <w:pPr>
        <w:pStyle w:val="FirstParagraph"/>
      </w:pPr>
      <w:r>
        <w:t xml:space="preserve">Despite these challenges, there are opportunities for carpenters in</w:t>
      </w:r>
      <w:r>
        <w:t xml:space="preserve"> </w:t>
      </w:r>
      <w:r>
        <w:rPr>
          <w:bCs/>
          <w:b/>
        </w:rPr>
        <w:t xml:space="preserve">Marseille</w:t>
      </w:r>
      <w:r>
        <w:t xml:space="preserve"> </w:t>
      </w:r>
      <w:r>
        <w:t xml:space="preserve">to thrive through innovation:</w:t>
      </w:r>
    </w:p>
    <w:p>
      <w:pPr>
        <w:numPr>
          <w:ilvl w:val="0"/>
          <w:numId w:val="1002"/>
        </w:numPr>
        <w:pStyle w:val="Compact"/>
      </w:pPr>
      <w:r>
        <w:rPr>
          <w:bCs/>
          <w:b/>
        </w:rPr>
        <w:t xml:space="preserve">Sustainable Practices:</w:t>
      </w:r>
      <w:r>
        <w:t xml:space="preserve"> </w:t>
      </w:r>
      <w:r>
        <w:t xml:space="preserve">The demand for eco-friendly products aligns with Marseille’s goals of reducing carbon emissions, offering a niche market for green carpentry.</w:t>
      </w:r>
    </w:p>
    <w:p>
      <w:pPr>
        <w:numPr>
          <w:ilvl w:val="0"/>
          <w:numId w:val="1002"/>
        </w:numPr>
        <w:pStyle w:val="Compact"/>
      </w:pPr>
      <w:r>
        <w:rPr>
          <w:bCs/>
          <w:b/>
        </w:rPr>
        <w:t xml:space="preserve">Tourism and Cultural Heritage:</w:t>
      </w:r>
      <w:r>
        <w:t xml:space="preserve"> </w:t>
      </w:r>
      <w:r>
        <w:t xml:space="preserve">Marseille’s UNESCO-listed historic sites attract visitors interested in traditional crafts, creating opportunities for carpenters to engage in cultural tourism.</w:t>
      </w:r>
    </w:p>
    <w:p>
      <w:pPr>
        <w:numPr>
          <w:ilvl w:val="0"/>
          <w:numId w:val="1002"/>
        </w:numPr>
        <w:pStyle w:val="Compact"/>
      </w:pPr>
      <w:r>
        <w:rPr>
          <w:bCs/>
          <w:b/>
        </w:rPr>
        <w:t xml:space="preserve">Education and Collaboration:</w:t>
      </w:r>
      <w:r>
        <w:t xml:space="preserve"> </w:t>
      </w:r>
      <w:r>
        <w:t xml:space="preserve">Partnerships between vocational schools like École de la Chambre de Métiers et de l’Artisanat (CMC) and local carpenters can bridge the skills gap while promoting apprenticeship programs.</w:t>
      </w:r>
    </w:p>
    <w:p>
      <w:pPr>
        <w:pStyle w:val="FirstParagraph"/>
      </w:pPr>
      <w:r>
        <w:t xml:space="preserve">The integration of digital tools, such as 3D modeling software and automated machinery, also allows carpenters to streamline workflows without compromising the quality of handcrafted work.</w:t>
      </w:r>
    </w:p>
    <w:bookmarkEnd w:id="26"/>
    <w:bookmarkStart w:id="27" w:name="conclusion"/>
    <w:p>
      <w:pPr>
        <w:pStyle w:val="Heading2"/>
      </w:pPr>
      <w:r>
        <w:t xml:space="preserve">7. Conclusion</w:t>
      </w:r>
    </w:p>
    <w:p>
      <w:pPr>
        <w:pStyle w:val="FirstParagraph"/>
      </w:pPr>
      <w:r>
        <w:t xml:space="preserve">This Master Thesis demonstrates that carpenters in</w:t>
      </w:r>
      <w:r>
        <w:t xml:space="preserve"> </w:t>
      </w:r>
      <w:r>
        <w:rPr>
          <w:bCs/>
          <w:b/>
        </w:rPr>
        <w:t xml:space="preserve">Marseille, France</w:t>
      </w:r>
      <w:r>
        <w:t xml:space="preserve">, are not relics of the past but dynamic professionals adapting to contemporary challenges. Their craft remains central to preserving cultural heritage while addressing modern needs like sustainability and technological integration. The study calls for greater investment in vocational education, policy support for small artisanal businesses, and public awareness campaigns highlighting the value of traditional craftsmanship.</w:t>
      </w:r>
    </w:p>
    <w:p>
      <w:pPr>
        <w:pStyle w:val="BodyText"/>
      </w:pPr>
      <w:r>
        <w:t xml:space="preserve">For</w:t>
      </w:r>
      <w:r>
        <w:t xml:space="preserve"> </w:t>
      </w:r>
      <w:r>
        <w:rPr>
          <w:bCs/>
          <w:b/>
        </w:rPr>
        <w:t xml:space="preserve">Marseille</w:t>
      </w:r>
      <w:r>
        <w:t xml:space="preserve"> </w:t>
      </w:r>
      <w:r>
        <w:t xml:space="preserve">to maintain its unique architectural identity and economic vitality, the carpenter’s role must be recognized as both a cultural asset and a driver of innovation. This research serves as a foundation for future studies on vocational professions in</w:t>
      </w:r>
      <w:r>
        <w:t xml:space="preserve"> </w:t>
      </w:r>
      <w:r>
        <w:rPr>
          <w:bCs/>
          <w:b/>
        </w:rPr>
        <w:t xml:space="preserve">France</w:t>
      </w:r>
      <w:r>
        <w:t xml:space="preserve">, with specific applications to urban development in Marseille.</w:t>
      </w:r>
    </w:p>
    <w:bookmarkEnd w:id="27"/>
    <w:bookmarkStart w:id="28" w:name="references"/>
    <w:p>
      <w:pPr>
        <w:pStyle w:val="Heading2"/>
      </w:pPr>
      <w:r>
        <w:t xml:space="preserve">References</w:t>
      </w:r>
    </w:p>
    <w:p>
      <w:pPr>
        <w:pStyle w:val="FirstParagraph"/>
      </w:pPr>
      <w:r>
        <w:t xml:space="preserve">This section would include citations to academic journals, EU reports, and primary sources referenced throughout the thesis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France Marseille</dc:title>
  <dc:creator/>
  <dc:language>en</dc:language>
  <cp:keywords/>
  <dcterms:created xsi:type="dcterms:W3CDTF">2026-07-19T19:02:14Z</dcterms:created>
  <dcterms:modified xsi:type="dcterms:W3CDTF">2026-07-19T19:02:14Z</dcterms:modified>
</cp:coreProperties>
</file>

<file path=docProps/custom.xml><?xml version="1.0" encoding="utf-8"?>
<Properties xmlns="http://schemas.openxmlformats.org/officeDocument/2006/custom-properties" xmlns:vt="http://schemas.openxmlformats.org/officeDocument/2006/docPropsVTypes"/>
</file>