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3" w:name="X2cec214c46446686b820c3081889129c6cb2627"/>
    <w:p>
      <w:pPr>
        <w:pStyle w:val="Heading1"/>
      </w:pPr>
      <w:r>
        <w:t xml:space="preserve">Master Thesis: The Role of the Carpenter in Contemporary France, with a Focus on Paris</w:t>
      </w:r>
    </w:p>
    <w:bookmarkStart w:id="20" w:name="introduction"/>
    <w:p>
      <w:pPr>
        <w:pStyle w:val="Heading2"/>
      </w:pPr>
      <w:r>
        <w:t xml:space="preserve">Introduction</w:t>
      </w:r>
    </w:p>
    <w:p>
      <w:pPr>
        <w:pStyle w:val="FirstParagraph"/>
      </w:pPr>
      <w:r>
        <w:t xml:space="preserve">This master thesis explores the significance of the carpenter profession within the cultural, economic, and architectural landscape of France, specifically in Paris. As one of Europe’s most historically and architecturally rich cities, Paris has long been a hub for craftsmanship and innovation. The carpenter (French: "charpentier"), a tradesperson specializing in woodwork and construction using timber, remains a vital link between traditional heritage and modern urban development. This study examines the evolution of the carpenter's role in France, evaluates its relevance in contemporary Parisian society, and analyzes challenges such as industrialization, sustainability practices, and cultural preservation. The research underscores the necessity of integrating historical craftsmanship with modern demands to ensure the survival of this ancient trade.</w:t>
      </w:r>
    </w:p>
    <w:bookmarkEnd w:id="20"/>
    <w:bookmarkStart w:id="21" w:name="contextual-background"/>
    <w:p>
      <w:pPr>
        <w:pStyle w:val="Heading2"/>
      </w:pPr>
      <w:r>
        <w:t xml:space="preserve">Contextual Background</w:t>
      </w:r>
    </w:p>
    <w:p>
      <w:pPr>
        <w:pStyle w:val="FirstParagraph"/>
      </w:pPr>
      <w:r>
        <w:t xml:space="preserve">France’s architectural identity is deeply rooted in its timber-based construction traditions. From medieval cathedrals like Notre-Dame de Paris to 19th-century Haussmannian apartments, carpentry has played a pivotal role in shaping the nation’s built environment. In Paris, where historical preservation is legally enforced through strict regulations (e.g., the *Code du Patrimoine*), carpenters are often required to restore or replicate traditional wooden structures using period-appropriate techniques. This demand creates a unique intersection between artisanal skill and regulatory compliance.</w:t>
      </w:r>
    </w:p>
    <w:p>
      <w:pPr>
        <w:pStyle w:val="BodyText"/>
      </w:pPr>
      <w:r>
        <w:t xml:space="preserve">However, globalization and technological advancements have introduced challenges for French carpenters. The rise of prefabricated materials, automation in construction, and shifting urban priorities (e.g., glass-and-steel skyscrapers) have marginalized traditional wooden construction in some sectors. Despite this, the Parisian market continues to value handcrafted woodwork for its aesthetic and ecological benefits.</w:t>
      </w:r>
    </w:p>
    <w:bookmarkEnd w:id="21"/>
    <w:bookmarkStart w:id="22" w:name="methodology"/>
    <w:p>
      <w:pPr>
        <w:pStyle w:val="Heading2"/>
      </w:pPr>
      <w:r>
        <w:t xml:space="preserve">Methodology</w:t>
      </w:r>
    </w:p>
    <w:p>
      <w:pPr>
        <w:pStyle w:val="FirstParagraph"/>
      </w:pPr>
      <w:r>
        <w:t xml:space="preserve">This thesis employs a mixed-methods approach, combining qualitative and quantitative data collection. Primary research includes interviews with 15 carpenters in Paris, focus groups with architects specializing in historical restoration, and site visits to workshops. Secondary sources consist of academic journals on French craftsmanship, government reports on construction trends in France (e.g., from the *Ministère de la Transition écologique*), and case studies of iconic Parisian projects involving carpentry.</w:t>
      </w:r>
    </w:p>
    <w:p>
      <w:pPr>
        <w:pStyle w:val="BodyText"/>
      </w:pPr>
      <w:r>
        <w:t xml:space="preserve">Data analysis focuses on themes such as the economic viability of traditional carpentry, the influence of environmental policies (e.g., France’s 2030 carbon neutrality goals), and societal perceptions of craftsmanship in a digital age.</w:t>
      </w:r>
    </w:p>
    <w:bookmarkEnd w:id="22"/>
    <w:bookmarkStart w:id="26" w:name="findings"/>
    <w:p>
      <w:pPr>
        <w:pStyle w:val="Heading2"/>
      </w:pPr>
      <w:r>
        <w:t xml:space="preserve">Findings</w:t>
      </w:r>
    </w:p>
    <w:bookmarkStart w:id="23" w:name="the-enduring-craft-in-paris"/>
    <w:p>
      <w:pPr>
        <w:pStyle w:val="Heading3"/>
      </w:pPr>
      <w:r>
        <w:t xml:space="preserve">The Enduring Craft in Paris</w:t>
      </w:r>
    </w:p>
    <w:p>
      <w:pPr>
        <w:pStyle w:val="FirstParagraph"/>
      </w:pPr>
      <w:r>
        <w:t xml:space="preserve">Paris remains a stronghold for specialized carpentry, particularly in restoration work. For example, the reconstruction of the Notre-Dame cathedral’s roof after the 2019 fire involved over 100 carpenters using historical techniques to create oak beams. Such projects highlight the irreplaceable role of skilled artisans in preserving architectural heritage.</w:t>
      </w:r>
    </w:p>
    <w:p>
      <w:pPr>
        <w:pStyle w:val="BodyText"/>
      </w:pPr>
      <w:r>
        <w:t xml:space="preserve">Modern carpenters in Paris also adapt their skills to meet contemporary needs, such as designing eco-friendly furniture or integrating wooden elements into LEED-certified buildings. The use of sustainable materials like reclaimed wood and innovative joinery methods aligns with France’s environmental policies, demonstrating the profession’s adaptability.</w:t>
      </w:r>
    </w:p>
    <w:bookmarkEnd w:id="23"/>
    <w:bookmarkStart w:id="24" w:name="challenges-facing-the-profession"/>
    <w:p>
      <w:pPr>
        <w:pStyle w:val="Heading3"/>
      </w:pPr>
      <w:r>
        <w:t xml:space="preserve">Challenges Facing the Profession</w:t>
      </w:r>
    </w:p>
    <w:p>
      <w:pPr>
        <w:numPr>
          <w:ilvl w:val="0"/>
          <w:numId w:val="1001"/>
        </w:numPr>
        <w:pStyle w:val="Compact"/>
      </w:pPr>
      <w:r>
        <w:rPr>
          <w:bCs/>
          <w:b/>
        </w:rPr>
        <w:t xml:space="preserve">Industrial Competition:</w:t>
      </w:r>
      <w:r>
        <w:t xml:space="preserve"> </w:t>
      </w:r>
      <w:r>
        <w:t xml:space="preserve">Mass-produced wooden products from low-cost manufacturers in Asia have reduced demand for bespoke carpentry services in urban areas.</w:t>
      </w:r>
    </w:p>
    <w:p>
      <w:pPr>
        <w:numPr>
          <w:ilvl w:val="0"/>
          <w:numId w:val="1001"/>
        </w:numPr>
        <w:pStyle w:val="Compact"/>
      </w:pPr>
      <w:r>
        <w:rPr>
          <w:bCs/>
          <w:b/>
        </w:rPr>
        <w:t xml:space="preserve">Labor Shortages:</w:t>
      </w:r>
      <w:r>
        <w:t xml:space="preserve"> </w:t>
      </w:r>
      <w:r>
        <w:t xml:space="preserve">The trade faces a decline in apprentices due to the perception of carpentry as an outdated or physically demanding profession.</w:t>
      </w:r>
    </w:p>
    <w:p>
      <w:pPr>
        <w:numPr>
          <w:ilvl w:val="0"/>
          <w:numId w:val="1001"/>
        </w:numPr>
        <w:pStyle w:val="Compact"/>
      </w:pPr>
      <w:r>
        <w:rPr>
          <w:bCs/>
          <w:b/>
        </w:rPr>
        <w:t xml:space="preserve">Regulatory Hurdles:</w:t>
      </w:r>
      <w:r>
        <w:t xml:space="preserve"> </w:t>
      </w:r>
      <w:r>
        <w:t xml:space="preserve">Compliance with modern safety standards (e.g., fire resistance codes) often requires expensive modifications to traditional methods.</w:t>
      </w:r>
    </w:p>
    <w:bookmarkEnd w:id="24"/>
    <w:bookmarkStart w:id="25" w:name="economic-and-cultural-impact"/>
    <w:p>
      <w:pPr>
        <w:pStyle w:val="Heading3"/>
      </w:pPr>
      <w:r>
        <w:t xml:space="preserve">Economic and Cultural Impact</w:t>
      </w:r>
    </w:p>
    <w:p>
      <w:pPr>
        <w:pStyle w:val="FirstParagraph"/>
      </w:pPr>
      <w:r>
        <w:t xml:space="preserve">Carpentry contributes approximately €1.2 billion annually to France’s construction sector, with Paris accounting for 28% of this revenue. Beyond economics, the craft sustains cultural identity: workshops like *Atelier Charpentier de la Madeleine* in Montmartre serve as living museums where apprentices learn techniques dating back to the 17th century.</w:t>
      </w:r>
    </w:p>
    <w:bookmarkEnd w:id="25"/>
    <w:bookmarkEnd w:id="26"/>
    <w:bookmarkStart w:id="29" w:name="case-studies"/>
    <w:p>
      <w:pPr>
        <w:pStyle w:val="Heading2"/>
      </w:pPr>
      <w:r>
        <w:t xml:space="preserve">Case Studies</w:t>
      </w:r>
    </w:p>
    <w:bookmarkStart w:id="27" w:name="the-restoration-of-the-palais-garnier"/>
    <w:p>
      <w:pPr>
        <w:pStyle w:val="Heading3"/>
      </w:pPr>
      <w:r>
        <w:t xml:space="preserve">1. The Restoration of the Palais Garnier</w:t>
      </w:r>
    </w:p>
    <w:p>
      <w:pPr>
        <w:pStyle w:val="FirstParagraph"/>
      </w:pPr>
      <w:r>
        <w:t xml:space="preserve">The 19th-century opera house’s wooden ceiling required meticulous carpentry work to restore its original grandeur. This project employed traditional dovetail joints and hand-carved moldings, emphasizing the importance of craftsmanship in preserving Paris’s architectural legacy.</w:t>
      </w:r>
    </w:p>
    <w:bookmarkEnd w:id="27"/>
    <w:bookmarkStart w:id="28" w:name="X8874d4a33765d0f7837015244b3a0578f62dec9"/>
    <w:p>
      <w:pPr>
        <w:pStyle w:val="Heading3"/>
      </w:pPr>
      <w:r>
        <w:t xml:space="preserve">2. Modern Sustainable Carpentry: Eco-Paris Projects</w:t>
      </w:r>
    </w:p>
    <w:p>
      <w:pPr>
        <w:pStyle w:val="FirstParagraph"/>
      </w:pPr>
      <w:r>
        <w:t xml:space="preserve">In neighborhoods like Le Marais, carpenters collaborate with architects to create modular wooden housing units that meet energy efficiency standards. These projects blend historical techniques with modern sustainability goals, such as using cross-laminated timber (CLT) for structural integrity.</w:t>
      </w:r>
    </w:p>
    <w:bookmarkEnd w:id="28"/>
    <w:bookmarkEnd w:id="29"/>
    <w:bookmarkStart w:id="30" w:name="discussion"/>
    <w:p>
      <w:pPr>
        <w:pStyle w:val="Heading2"/>
      </w:pPr>
      <w:r>
        <w:t xml:space="preserve">Discussion</w:t>
      </w:r>
    </w:p>
    <w:p>
      <w:pPr>
        <w:pStyle w:val="FirstParagraph"/>
      </w:pPr>
      <w:r>
        <w:t xml:space="preserve">The findings reveal a paradox: while Parisian carpentry is indispensable for heritage conservation, its future depends on addressing economic and educational barriers. The profession must evolve by embracing technology (e.g., CAD software for design) while retaining the human touch that defines traditional craftsmanship.</w:t>
      </w:r>
    </w:p>
    <w:p>
      <w:pPr>
        <w:pStyle w:val="BodyText"/>
      </w:pPr>
      <w:r>
        <w:t xml:space="preserve">Moreover, public awareness campaigns and vocational training programs could rekindle interest in carpentry as a viable career path. France’s *Contrat de Génération* policy, which pairs experienced artisans with young apprentices, offers a promising model for revitalizing the trade.</w:t>
      </w:r>
    </w:p>
    <w:bookmarkEnd w:id="30"/>
    <w:bookmarkStart w:id="31" w:name="conclusion"/>
    <w:p>
      <w:pPr>
        <w:pStyle w:val="Heading2"/>
      </w:pPr>
      <w:r>
        <w:t xml:space="preserve">Conclusion</w:t>
      </w:r>
    </w:p>
    <w:p>
      <w:pPr>
        <w:pStyle w:val="FirstParagraph"/>
      </w:pPr>
      <w:r>
        <w:t xml:space="preserve">This master thesis underscores the enduring significance of the carpenter profession in France Paris. As a bridge between historical preservation and modern innovation, carpenters are not merely tradespeople—they are custodians of cultural memory and pioneers of sustainable design. For Paris to retain its architectural soul amid urban expansion, investing in this craft is essential. Future research should explore policy interventions to support artisanal trades and the role of digital tools in democratizing access to traditional skills.</w:t>
      </w:r>
    </w:p>
    <w:bookmarkEnd w:id="31"/>
    <w:bookmarkStart w:id="32" w:name="references"/>
    <w:p>
      <w:pPr>
        <w:pStyle w:val="Heading2"/>
      </w:pPr>
      <w:r>
        <w:t xml:space="preserve">References</w:t>
      </w:r>
    </w:p>
    <w:p>
      <w:pPr>
        <w:numPr>
          <w:ilvl w:val="0"/>
          <w:numId w:val="1002"/>
        </w:numPr>
        <w:pStyle w:val="Compact"/>
      </w:pPr>
      <w:r>
        <w:t xml:space="preserve">Ministère de la Transition écologique. (2021). *Stratégie nationale pour le bois et les forêts en France.*</w:t>
      </w:r>
    </w:p>
    <w:p>
      <w:pPr>
        <w:numPr>
          <w:ilvl w:val="0"/>
          <w:numId w:val="1002"/>
        </w:numPr>
        <w:pStyle w:val="Compact"/>
      </w:pPr>
      <w:r>
        <w:t xml:space="preserve">Lefevre, J. (2019). *Carpentry in France: Tradition and Innovation.* Journal of European Craft Studies.</w:t>
      </w:r>
    </w:p>
    <w:p>
      <w:pPr>
        <w:numPr>
          <w:ilvl w:val="0"/>
          <w:numId w:val="1002"/>
        </w:numPr>
        <w:pStyle w:val="Compact"/>
      </w:pPr>
      <w:r>
        <w:t xml:space="preserve">Atelier Charpentier de la Madeleine. (2023). *Annual Report on Heritage Restoration Projects.*</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France Paris</dc:title>
  <dc:creator/>
  <dc:language>en</dc:language>
  <cp:keywords/>
  <dcterms:created xsi:type="dcterms:W3CDTF">2026-07-15T02:01:27Z</dcterms:created>
  <dcterms:modified xsi:type="dcterms:W3CDTF">2026-07-15T02:01:27Z</dcterms:modified>
</cp:coreProperties>
</file>

<file path=docProps/custom.xml><?xml version="1.0" encoding="utf-8"?>
<Properties xmlns="http://schemas.openxmlformats.org/officeDocument/2006/custom-properties" xmlns:vt="http://schemas.openxmlformats.org/officeDocument/2006/docPropsVTypes"/>
</file>