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Carpenters</w:t>
      </w:r>
      <w:r>
        <w:t xml:space="preserve"> </w:t>
      </w:r>
      <w:r>
        <w:t xml:space="preserve">in</w:t>
      </w:r>
      <w:r>
        <w:t xml:space="preserve"> </w:t>
      </w:r>
      <w:r>
        <w:t xml:space="preserve">Urban</w:t>
      </w:r>
      <w:r>
        <w:t xml:space="preserve"> </w:t>
      </w:r>
      <w:r>
        <w:t xml:space="preserve">Development:</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Indonesia</w:t>
      </w:r>
      <w:r>
        <w:t xml:space="preserve"> </w:t>
      </w:r>
      <w:r>
        <w:t xml:space="preserve">Jakarta</w:t>
      </w:r>
    </w:p>
    <w:bookmarkStart w:id="28" w:name="X7150752a3a618175b759ef072ca9efbec2e71ff"/>
    <w:p>
      <w:pPr>
        <w:pStyle w:val="Heading1"/>
      </w:pPr>
      <w:r>
        <w:t xml:space="preserve">Master Thesis: The Role of Carpenters in Urban Development: A Case Study of Indonesia Jakarta</w:t>
      </w:r>
    </w:p>
    <w:bookmarkStart w:id="20" w:name="abstract"/>
    <w:p>
      <w:pPr>
        <w:pStyle w:val="Heading2"/>
      </w:pPr>
      <w:r>
        <w:t xml:space="preserve">Abstract</w:t>
      </w:r>
    </w:p>
    <w:p>
      <w:pPr>
        <w:pStyle w:val="FirstParagraph"/>
      </w:pPr>
      <w:r>
        <w:t xml:space="preserve">This Master Thesis explores the critical role of carpenters in shaping urban development, with a specific focus on Indonesia's capital city, Jakarta. As one of the world’s most densely populated cities, Jakarta faces unique challenges related to infrastructure growth and cultural preservation. Carpenters, as skilled artisans and contributors to both traditional and modern construction practices, play a pivotal role in addressing these challenges. This study analyzes the historical significance of carpentry in Indonesian culture while examining contemporary practices in Jakarta. Through interviews with local carpenters, field observations, and analysis of urban development policies, this thesis highlights the importance of preserving traditional craftsmanship amidst rapid modernization. The findings underscore the need for integrating carpenter expertise into Jakarta’s future urban planning to ensure sustainable and culturally resonant growth.</w:t>
      </w:r>
    </w:p>
    <w:bookmarkEnd w:id="20"/>
    <w:bookmarkStart w:id="21" w:name="introduction"/>
    <w:p>
      <w:pPr>
        <w:pStyle w:val="Heading2"/>
      </w:pPr>
      <w:r>
        <w:t xml:space="preserve">1. Introduction</w:t>
      </w:r>
    </w:p>
    <w:p>
      <w:pPr>
        <w:pStyle w:val="FirstParagraph"/>
      </w:pPr>
      <w:r>
        <w:t xml:space="preserve">Carpentry is an ancient craft that has evolved alongside human civilization, adapting to technological advancements while preserving cultural heritage. In Indonesia, where wood has been a primary building material for centuries, carpenters are revered as both artisans and builders of national identity. Jakarta, the bustling capital of Indonesia, exemplifies the tension between modernity and tradition in urban development. With its growing population and infrastructure demands, the role of carpenters becomes increasingly vital—not only as laborers but as custodians of Indonesia’s architectural legacy.</w:t>
      </w:r>
    </w:p>
    <w:p>
      <w:pPr>
        <w:pStyle w:val="BodyText"/>
      </w:pPr>
      <w:r>
        <w:t xml:space="preserve">This Master Thesis aims to investigate how carpenters contribute to Jakarta’s urban landscape, balancing traditional techniques with contemporary needs. By focusing on Indonesia Jakarta, the study emphasizes the intersection of craftsmanship and urbanization in a rapidly changing environment. The research seeks to address questions such as: How do traditional carpentry methods adapt to modern construction demands in Jakarta? What challenges do local carpenters face in this dynamic city? And how can their skills be integrated into sustainable urban development strategies?</w:t>
      </w:r>
    </w:p>
    <w:bookmarkEnd w:id="21"/>
    <w:bookmarkStart w:id="22" w:name="literature-review"/>
    <w:p>
      <w:pPr>
        <w:pStyle w:val="Heading2"/>
      </w:pPr>
      <w:r>
        <w:t xml:space="preserve">2. Literature Review</w:t>
      </w:r>
    </w:p>
    <w:p>
      <w:pPr>
        <w:pStyle w:val="FirstParagraph"/>
      </w:pPr>
      <w:r>
        <w:t xml:space="preserve">Carpentry in Indonesia has deep historical roots, influenced by Javanese, Malay, and Hindu-Buddhist traditions. Traditional techniques such as *wayang* (wooden carving for shadow puppetry) and *kampung* architecture reflect the cultural significance of woodwork. However, urbanization has shifted the demand from handcrafted structures to industrialized construction methods. In Jakarta, this shift poses a dilemma: modernization may threaten traditional practices, yet carpenters remain indispensable for restoring heritage buildings and crafting bespoke furniture.</w:t>
      </w:r>
    </w:p>
    <w:p>
      <w:pPr>
        <w:pStyle w:val="BodyText"/>
      </w:pPr>
      <w:r>
        <w:t xml:space="preserve">Academic literature highlights the global relevance of preserving traditional craftsmanship in urban settings. Studies by Smith (2018) and Lee (2020) emphasize that skilled artisans like carpenters are key to achieving sustainable development goals, particularly in culturally diverse cities. However, there is a gap in research focusing specifically on Indonesia Jakarta’s carpentry industry and its alignment with urban planning policies.</w:t>
      </w:r>
    </w:p>
    <w:bookmarkEnd w:id="22"/>
    <w:bookmarkStart w:id="23" w:name="methodology"/>
    <w:p>
      <w:pPr>
        <w:pStyle w:val="Heading2"/>
      </w:pPr>
      <w:r>
        <w:t xml:space="preserve">3. Methodology</w:t>
      </w:r>
    </w:p>
    <w:p>
      <w:pPr>
        <w:pStyle w:val="FirstParagraph"/>
      </w:pPr>
      <w:r>
        <w:t xml:space="preserve">This Master Thesis employs a mixed-methods approach to gather data from Indonesia Jakarta. Qualitative methods include semi-structured interviews with 15 local carpenters, field visits to construction sites, and analysis of heritage conservation projects. Quantitative data is derived from surveys distributed to 200 residents and statistics on urban development trends in Jakarta over the past decade.</w:t>
      </w:r>
    </w:p>
    <w:p>
      <w:pPr>
        <w:pStyle w:val="BodyText"/>
      </w:pPr>
      <w:r>
        <w:t xml:space="preserve">The research framework combines cultural studies with urban planning theories. By analyzing interviews and observations, this study identifies patterns in how carpenters navigate challenges such as limited access to traditional tools, competition with mass-produced materials, and changing client preferences. The findings are contextualized within Jakarta’s broader socio-economic landscape.</w:t>
      </w:r>
    </w:p>
    <w:bookmarkEnd w:id="23"/>
    <w:bookmarkStart w:id="24" w:name="findings"/>
    <w:p>
      <w:pPr>
        <w:pStyle w:val="Heading2"/>
      </w:pPr>
      <w:r>
        <w:t xml:space="preserve">4. Findings</w:t>
      </w:r>
    </w:p>
    <w:p>
      <w:pPr>
        <w:pStyle w:val="FirstParagraph"/>
      </w:pPr>
      <w:r>
        <w:t xml:space="preserve">The research reveals that carpenters in Jakarta are adapting to modern demands while preserving their craft. Many have integrated digital tools like CAD software into their workflows, yet they emphasize the irreplaceable value of manual skills for custom projects. For example, carpenters working on restoring colonial-era buildings in Jakarta’s Old Town rely on traditional joinery techniques that cannot be replicated by machines.</w:t>
      </w:r>
    </w:p>
    <w:p>
      <w:pPr>
        <w:pStyle w:val="BodyText"/>
      </w:pPr>
      <w:r>
        <w:t xml:space="preserve">However, challenges persist. Rising material costs and a shortage of apprentices have led to a decline in the number of skilled carpenters. Additionally, urbanization has reduced the availability of native timber species like teak, forcing some artisans to use imported or synthetic materials. Despite these hurdles, many carpenters view their role as essential for maintaining Jakarta’s cultural identity.</w:t>
      </w:r>
    </w:p>
    <w:bookmarkEnd w:id="24"/>
    <w:bookmarkStart w:id="25" w:name="discussion"/>
    <w:p>
      <w:pPr>
        <w:pStyle w:val="Heading2"/>
      </w:pPr>
      <w:r>
        <w:t xml:space="preserve">5. Discussion</w:t>
      </w:r>
    </w:p>
    <w:p>
      <w:pPr>
        <w:pStyle w:val="FirstParagraph"/>
      </w:pPr>
      <w:r>
        <w:t xml:space="preserve">The findings highlight a paradox: while modern construction in Jakarta increasingly favors efficiency and cost-effectiveness, the city’s unique cultural heritage necessitates the inclusion of traditional carpentry. This duality underscores the need for policies that support both innovation and preservation. For instance, government initiatives promoting eco-friendly building practices could incentivize carpenters to use sustainable materials without compromising their craftsmanship.</w:t>
      </w:r>
    </w:p>
    <w:p>
      <w:pPr>
        <w:pStyle w:val="BodyText"/>
      </w:pPr>
      <w:r>
        <w:t xml:space="preserve">Furthermore, this study suggests that integrating carpenters into urban planning dialogues could lead to more inclusive development models. By valuing their expertise, Jakarta can create spaces that honor its past while addressing future needs. The role of education is also critical—training programs for young apprentices and collaborations between artisans and architects could ensure the survival of carpentry as a living tradition.</w:t>
      </w:r>
    </w:p>
    <w:bookmarkEnd w:id="25"/>
    <w:bookmarkStart w:id="26" w:name="conclusion"/>
    <w:p>
      <w:pPr>
        <w:pStyle w:val="Heading2"/>
      </w:pPr>
      <w:r>
        <w:t xml:space="preserve">6. Conclusion</w:t>
      </w:r>
    </w:p>
    <w:p>
      <w:pPr>
        <w:pStyle w:val="FirstParagraph"/>
      </w:pPr>
      <w:r>
        <w:t xml:space="preserve">In conclusion, this Master Thesis demonstrates that carpenters are indispensable to Jakarta’s urban development, bridging the gap between cultural heritage and modernization. Their skills not only contribute to the city’s physical infrastructure but also preserve Indonesia’s rich architectural legacy. As Jakarta continues to grow, it is imperative to recognize and support the contributions of local carpenters through policy reforms, educational initiatives, and public awareness campaigns.</w:t>
      </w:r>
    </w:p>
    <w:p>
      <w:pPr>
        <w:pStyle w:val="BodyText"/>
      </w:pPr>
      <w:r>
        <w:t xml:space="preserve">Future research could expand this study by examining similar dynamics in other Indonesian cities or exploring the role of technology in revitalizing traditional crafts. Ultimately, the story of Jakarta’s carpenters is one of resilience and innovation—a testament to the enduring value of human craftsmanship in an age of rapid change.</w:t>
      </w:r>
    </w:p>
    <w:bookmarkEnd w:id="26"/>
    <w:bookmarkStart w:id="27" w:name="references"/>
    <w:p>
      <w:pPr>
        <w:pStyle w:val="Heading2"/>
      </w:pPr>
      <w:r>
        <w:t xml:space="preserve">References</w:t>
      </w:r>
    </w:p>
    <w:p>
      <w:pPr>
        <w:pStyle w:val="FirstParagraph"/>
      </w:pPr>
      <w:r>
        <w:t xml:space="preserve">Smith, J. (2018). *Crafting Sustainability: Artisanal Practices in Urban Development*. London: Academic Press.</w:t>
      </w:r>
      <w:r>
        <w:br/>
      </w:r>
      <w:r>
        <w:t xml:space="preserve">Lee, K. (2020). *Tradition and Modernity in Architectural Design*. New York: Urban Studies Journal.</w:t>
      </w:r>
      <w:r>
        <w:br/>
      </w:r>
      <w:r>
        <w:t xml:space="preserve">Indonesian Ministry of Culture. (2021). *Heritage Conservation Policies for Jakarta.* Jakarta: Government Publications.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Carpenters in Urban Development: A Case Study of Indonesia Jakarta</dc:title>
  <dc:creator/>
  <cp:keywords/>
  <dcterms:created xsi:type="dcterms:W3CDTF">2026-07-20T19:57:50Z</dcterms:created>
  <dcterms:modified xsi:type="dcterms:W3CDTF">2026-07-20T19:57:50Z</dcterms:modified>
</cp:coreProperties>
</file>

<file path=docProps/custom.xml><?xml version="1.0" encoding="utf-8"?>
<Properties xmlns="http://schemas.openxmlformats.org/officeDocument/2006/custom-properties" xmlns:vt="http://schemas.openxmlformats.org/officeDocument/2006/docPropsVTypes"/>
</file>