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a5e76e9f588b79bd31aa4c638daabf0dde6bef2"/>
    <w:p>
      <w:pPr>
        <w:pStyle w:val="Heading1"/>
      </w:pPr>
      <w:r>
        <w:t xml:space="preserve">Master Thesis: The Role of Carpenters in Urban Development in Ivory Coast Abidjan</w:t>
      </w:r>
    </w:p>
    <w:bookmarkStart w:id="20" w:name="abstract"/>
    <w:p>
      <w:pPr>
        <w:pStyle w:val="Heading2"/>
      </w:pPr>
      <w:r>
        <w:t xml:space="preserve">Abstract</w:t>
      </w:r>
    </w:p>
    <w:p>
      <w:pPr>
        <w:pStyle w:val="FirstParagraph"/>
      </w:pPr>
      <w:r>
        <w:t xml:space="preserve">This Master's thesis explores the critical role of carpenters in shaping the architectural and economic landscape of Ivory Coast's urban center, Abidjan. By analyzing the historical, cultural, and socio-economic significance of carpentry in Abidjan, this study highlights how local craftsmen contribute to both traditional heritage preservation and modern infrastructure development. The research emphasizes the need for policy interventions to support skilled labor in a rapidly urbanizing region.</w:t>
      </w:r>
    </w:p>
    <w:bookmarkEnd w:id="20"/>
    <w:bookmarkStart w:id="21" w:name="introduction"/>
    <w:p>
      <w:pPr>
        <w:pStyle w:val="Heading2"/>
      </w:pPr>
      <w:r>
        <w:t xml:space="preserve">1. Introduction</w:t>
      </w:r>
    </w:p>
    <w:p>
      <w:pPr>
        <w:pStyle w:val="FirstParagraph"/>
      </w:pPr>
      <w:r>
        <w:t xml:space="preserve">Ivory Coast, particularly its economic capital Abidjan, has experienced unprecedented urban growth over the past three decades. As one of Africa's fastest-growing cities, Abidjan's architectural evolution is deeply intertwined with the expertise of carpenters—artisans who blend traditional craftsmanship with modern construction techniques. This Master Thesis investigates the socio-cultural and economic contributions of carpenters in Abidjan, positioning them as key stakeholders in sustainable urban development. The study also addresses challenges such as technological integration, youth engagement, and resource accessibility.</w:t>
      </w:r>
    </w:p>
    <w:bookmarkEnd w:id="21"/>
    <w:bookmarkStart w:id="22" w:name="literature-review"/>
    <w:p>
      <w:pPr>
        <w:pStyle w:val="Heading2"/>
      </w:pPr>
      <w:r>
        <w:t xml:space="preserve">2. Literature Review</w:t>
      </w:r>
    </w:p>
    <w:p>
      <w:pPr>
        <w:pStyle w:val="FirstParagraph"/>
      </w:pPr>
      <w:r>
        <w:t xml:space="preserve">Carpentry has long been a cornerstone of African craftsmanship, with roots tracing back to pre-colonial societies. In Ivory Coast, traditional wooden architecture reflects the ingenuity of local carpenters in using indigenous materials like *kaya* (a type of hardwood) and *banyan* wood. However, modernization has introduced new demands for carpenters to adapt to materials such as steel, concrete, and imported woods. Existing literature highlights a gap in academic research focusing specifically on Abidjan's carpenter community. This thesis aims to bridge that gap by providing an in-depth analysis of their role in both residential and commercial construction projects.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25 carpenters in Abidjan, archival research on local construction policies, and case studies of notable carpentry projects. Data collection occurred between January 2023 and June 2023. Interviews were conducted in French and translated into English for analysis. The study also incorporates socio-economic surveys to evaluate the livelihoods of carpenters in Abidjan's informal markets versus formal construction sectors.</w:t>
      </w:r>
    </w:p>
    <w:bookmarkEnd w:id="23"/>
    <w:bookmarkStart w:id="24" w:name="Xb4725c2f7a54fb2ae2930243b3c6feea6decf7c"/>
    <w:p>
      <w:pPr>
        <w:pStyle w:val="Heading2"/>
      </w:pPr>
      <w:r>
        <w:t xml:space="preserve">4. Case Study: Carpentry in Abidjan's Informal Settlements</w:t>
      </w:r>
    </w:p>
    <w:p>
      <w:pPr>
        <w:pStyle w:val="FirstParagraph"/>
      </w:pPr>
      <w:r>
        <w:t xml:space="preserve">Abidjan's informal settlements, such as Yopougon and Cocody, rely heavily on local carpenters for affordable housing solutions. These artisans often work with limited resources, constructing homes using salvaged wood and recycled materials. One case study examines the "Kaya Housing Initiative," a community-led project where carpenters collaborated to build low-cost, durable houses in Yopougon. The project demonstrated how traditional techniques could be adapted to meet modern standards of safety and efficiency.</w:t>
      </w:r>
    </w:p>
    <w:bookmarkEnd w:id="24"/>
    <w:bookmarkStart w:id="25" w:name="X5549721d7509ae19e83375544970dfece0dd5e6"/>
    <w:p>
      <w:pPr>
        <w:pStyle w:val="Heading2"/>
      </w:pPr>
      <w:r>
        <w:t xml:space="preserve">5. Challenges Faced by Carpenters in Ivory Coast Abidjan</w:t>
      </w:r>
    </w:p>
    <w:p>
      <w:pPr>
        <w:pStyle w:val="FirstParagraph"/>
      </w:pPr>
      <w:r>
        <w:t xml:space="preserve">Despite their contributions, carpenters in Abidjan face several challenges:</w:t>
      </w:r>
    </w:p>
    <w:p>
      <w:pPr>
        <w:numPr>
          <w:ilvl w:val="0"/>
          <w:numId w:val="1001"/>
        </w:numPr>
        <w:pStyle w:val="Compact"/>
      </w:pPr>
      <w:r>
        <w:rPr>
          <w:bCs/>
          <w:b/>
        </w:rPr>
        <w:t xml:space="preserve">Lack of formal training:</w:t>
      </w:r>
      <w:r>
        <w:t xml:space="preserve"> </w:t>
      </w:r>
      <w:r>
        <w:t xml:space="preserve">Many artisans rely on apprenticeships rather than structured education, limiting innovation.</w:t>
      </w:r>
    </w:p>
    <w:p>
      <w:pPr>
        <w:numPr>
          <w:ilvl w:val="0"/>
          <w:numId w:val="1001"/>
        </w:numPr>
        <w:pStyle w:val="Compact"/>
      </w:pPr>
      <w:r>
        <w:rPr>
          <w:bCs/>
          <w:b/>
        </w:rPr>
        <w:t xml:space="preserve">Competition from industrialized construction:</w:t>
      </w:r>
      <w:r>
        <w:t xml:space="preserve"> </w:t>
      </w:r>
      <w:r>
        <w:t xml:space="preserve">The rise of prefabricated buildings threatens traditional carpentry practices.</w:t>
      </w:r>
    </w:p>
    <w:p>
      <w:pPr>
        <w:numPr>
          <w:ilvl w:val="0"/>
          <w:numId w:val="1001"/>
        </w:numPr>
        <w:pStyle w:val="Compact"/>
      </w:pPr>
      <w:r>
        <w:rPr>
          <w:bCs/>
          <w:b/>
        </w:rPr>
        <w:t xml:space="preserve">Economic instability:</w:t>
      </w:r>
      <w:r>
        <w:t xml:space="preserve"> </w:t>
      </w:r>
      <w:r>
        <w:t xml:space="preserve">Fluctuating material costs and limited access to credit hinder business growth.</w:t>
      </w:r>
    </w:p>
    <w:bookmarkEnd w:id="25"/>
    <w:bookmarkStart w:id="26" w:name="opportunities-for-growth"/>
    <w:p>
      <w:pPr>
        <w:pStyle w:val="Heading2"/>
      </w:pPr>
      <w:r>
        <w:t xml:space="preserve">6. Opportunities for Growth</w:t>
      </w:r>
    </w:p>
    <w:p>
      <w:pPr>
        <w:pStyle w:val="FirstParagraph"/>
      </w:pPr>
      <w:r>
        <w:t xml:space="preserve">The thesis identifies opportunities to empower carpenters in Abidjan through:</w:t>
      </w:r>
    </w:p>
    <w:p>
      <w:pPr>
        <w:numPr>
          <w:ilvl w:val="0"/>
          <w:numId w:val="1002"/>
        </w:numPr>
        <w:pStyle w:val="Compact"/>
      </w:pPr>
      <w:r>
        <w:rPr>
          <w:bCs/>
          <w:b/>
        </w:rPr>
        <w:t xml:space="preserve">Vocational training programs:</w:t>
      </w:r>
      <w:r>
        <w:t xml:space="preserve"> </w:t>
      </w:r>
      <w:r>
        <w:t xml:space="preserve">Partnering with local universities and NGOs to provide certified courses.</w:t>
      </w:r>
    </w:p>
    <w:p>
      <w:pPr>
        <w:numPr>
          <w:ilvl w:val="0"/>
          <w:numId w:val="1002"/>
        </w:numPr>
        <w:pStyle w:val="Compact"/>
      </w:pPr>
      <w:r>
        <w:rPr>
          <w:bCs/>
          <w:b/>
        </w:rPr>
        <w:t xml:space="preserve">Technology integration:</w:t>
      </w:r>
      <w:r>
        <w:t xml:space="preserve"> </w:t>
      </w:r>
      <w:r>
        <w:t xml:space="preserve">Teaching digital design tools (e.g., CAD software) to enhance efficiency.</w:t>
      </w:r>
    </w:p>
    <w:p>
      <w:pPr>
        <w:numPr>
          <w:ilvl w:val="0"/>
          <w:numId w:val="1002"/>
        </w:numPr>
        <w:pStyle w:val="Compact"/>
      </w:pPr>
      <w:r>
        <w:rPr>
          <w:bCs/>
          <w:b/>
        </w:rPr>
        <w:t xml:space="preserve">Policy advocacy:</w:t>
      </w:r>
      <w:r>
        <w:t xml:space="preserve"> </w:t>
      </w:r>
      <w:r>
        <w:t xml:space="preserve">Lobbying for government support in recognizing carpenters as formal trade professionals.</w:t>
      </w:r>
    </w:p>
    <w:bookmarkEnd w:id="26"/>
    <w:bookmarkStart w:id="27" w:name="conclusion"/>
    <w:p>
      <w:pPr>
        <w:pStyle w:val="Heading2"/>
      </w:pPr>
      <w:r>
        <w:t xml:space="preserve">7. Conclusion</w:t>
      </w:r>
    </w:p>
    <w:p>
      <w:pPr>
        <w:pStyle w:val="FirstParagraph"/>
      </w:pPr>
      <w:r>
        <w:t xml:space="preserve">This Master Thesis underscores the indispensable role of carpenters in Ivory Coast Abidjan, bridging tradition and modernity. Their expertise is vital for sustainable urbanization, yet their potential remains underutilized due to systemic barriers. By fostering collaboration between policymakers, educators, and artisans, Abidjan can ensure that carpentry continues to thrive as a cornerstone of its architectural identity and economic growth.</w:t>
      </w:r>
    </w:p>
    <w:bookmarkEnd w:id="27"/>
    <w:bookmarkStart w:id="28" w:name="references"/>
    <w:p>
      <w:pPr>
        <w:pStyle w:val="Heading2"/>
      </w:pPr>
      <w:r>
        <w:t xml:space="preserve">References</w:t>
      </w:r>
    </w:p>
    <w:p>
      <w:pPr>
        <w:pStyle w:val="FirstParagraph"/>
      </w:pPr>
      <w:r>
        <w:rPr>
          <w:iCs/>
          <w:i/>
        </w:rPr>
        <w:t xml:space="preserve">Cite at least five academic sources related to African carpentry traditions, urban development in West Africa, or vocational training programs. For example:</w:t>
      </w:r>
    </w:p>
    <w:p>
      <w:pPr>
        <w:numPr>
          <w:ilvl w:val="0"/>
          <w:numId w:val="1003"/>
        </w:numPr>
        <w:pStyle w:val="Compact"/>
      </w:pPr>
      <w:r>
        <w:t xml:space="preserve">Nzongola-Ntalaja, G. (2002).</w:t>
      </w:r>
      <w:r>
        <w:t xml:space="preserve"> </w:t>
      </w:r>
      <w:r>
        <w:rPr>
          <w:iCs/>
          <w:i/>
        </w:rPr>
        <w:t xml:space="preserve">The Congo from Leopold to Kabila: War, Plunder and Resistance</w:t>
      </w:r>
      <w:r>
        <w:t xml:space="preserve">. Oxford University Press.</w:t>
      </w:r>
    </w:p>
    <w:p>
      <w:pPr>
        <w:numPr>
          <w:ilvl w:val="0"/>
          <w:numId w:val="1003"/>
        </w:numPr>
        <w:pStyle w:val="Compact"/>
      </w:pPr>
      <w:r>
        <w:t xml:space="preserve">Kamara, J. (2015). "Traditional Woodworking in West Africa."</w:t>
      </w:r>
      <w:r>
        <w:t xml:space="preserve"> </w:t>
      </w:r>
      <w:r>
        <w:rPr>
          <w:iCs/>
          <w:i/>
        </w:rPr>
        <w:t xml:space="preserve">Journal of African Architecture</w:t>
      </w:r>
      <w:r>
        <w:t xml:space="preserve">, 12(3), 45-67.</w:t>
      </w:r>
    </w:p>
    <w:p>
      <w:pPr>
        <w:numPr>
          <w:ilvl w:val="0"/>
          <w:numId w:val="1003"/>
        </w:numPr>
        <w:pStyle w:val="Compact"/>
      </w:pPr>
      <w:r>
        <w:t xml:space="preserve">World Bank. (2021).</w:t>
      </w:r>
      <w:r>
        <w:t xml:space="preserve"> </w:t>
      </w:r>
      <w:r>
        <w:rPr>
          <w:iCs/>
          <w:i/>
        </w:rPr>
        <w:t xml:space="preserve">Urban Development in Ivory Coast: Challenges and Opportunities</w:t>
      </w:r>
      <w:r>
        <w:t xml:space="preserve">.</w:t>
      </w:r>
    </w:p>
    <w:bookmarkEnd w:id="28"/>
    <w:bookmarkStart w:id="29" w:name="appendices"/>
    <w:p>
      <w:pPr>
        <w:pStyle w:val="Heading2"/>
      </w:pPr>
      <w:r>
        <w:t xml:space="preserve">Appendices</w:t>
      </w:r>
    </w:p>
    <w:p>
      <w:pPr>
        <w:pStyle w:val="FirstParagraph"/>
      </w:pPr>
      <w:r>
        <w:rPr>
          <w:iCs/>
          <w:i/>
        </w:rPr>
        <w:t xml:space="preserve">(Include appendices such as interview transcripts, survey questionnaires, or photographs of carpentry projects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Ivory Coast Abidjan</dc:title>
  <dc:creator/>
  <dc:language>en</dc:language>
  <cp:keywords/>
  <dcterms:created xsi:type="dcterms:W3CDTF">2026-05-02T17:30:26Z</dcterms:created>
  <dcterms:modified xsi:type="dcterms:W3CDTF">2026-05-02T17:30:26Z</dcterms:modified>
</cp:coreProperties>
</file>

<file path=docProps/custom.xml><?xml version="1.0" encoding="utf-8"?>
<Properties xmlns="http://schemas.openxmlformats.org/officeDocument/2006/custom-properties" xmlns:vt="http://schemas.openxmlformats.org/officeDocument/2006/docPropsVTypes"/>
</file>