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75108545bc4024fc1e535897492a75aacd8109"/>
    <w:p>
      <w:pPr>
        <w:pStyle w:val="Heading1"/>
      </w:pPr>
      <w:r>
        <w:t xml:space="preserve">Master Thesis: The Role of the Carpenter in Mexico City</w:t>
      </w:r>
    </w:p>
    <w:p>
      <w:pPr>
        <w:pStyle w:val="FirstParagraph"/>
      </w:pPr>
      <w:r>
        <w:t xml:space="preserve">This Master Thesis explores the evolving role of the carpenter within the cultural, economic, and social fabric of Mexico City. As a sprawling metropolis with a rich historical legacy, Mexico City serves as a unique case study for examining how traditional craftsmanship adapts to modern urban demands. The carpenter, often overlooked in discussions about architecture or design, holds a critical position in preserving heritage while innovating for contemporary needs.</w:t>
      </w:r>
    </w:p>
    <w:bookmarkStart w:id="20" w:name="introduction"/>
    <w:p>
      <w:pPr>
        <w:pStyle w:val="Heading2"/>
      </w:pPr>
      <w:r>
        <w:t xml:space="preserve">Introduction</w:t>
      </w:r>
    </w:p>
    <w:p>
      <w:pPr>
        <w:pStyle w:val="FirstParagraph"/>
      </w:pPr>
      <w:r>
        <w:t xml:space="preserve">Mexico City, the capital of Mexico, is a city where ancient Aztec history collides with modern infrastructure. Its skyline is marked by colonial-era buildings, pre-Hispanic temples like the Templo Mayor, and sleek skyscrapers. Amidst this duality lies the craftsmanship of local carpenters who bridge these eras. This thesis investigates how the profession of a carpenter in Mexico City has transformed over time, balancing tradition with technological advancements and urbanization pressures.</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15 experienced carpenters across Mexico City’s neighborhoods, such as Coyoacán, Xochimilco, and Centro Histórico. Secondary sources included historical records of Mexican architecture, academic papers on craftsmanship in urban settings, and reports on sustainable building practices in Latin America.</w:t>
      </w:r>
    </w:p>
    <w:bookmarkEnd w:id="21"/>
    <w:bookmarkStart w:id="22" w:name="literature-review"/>
    <w:p>
      <w:pPr>
        <w:pStyle w:val="Heading2"/>
      </w:pPr>
      <w:r>
        <w:t xml:space="preserve">Literature Review</w:t>
      </w:r>
    </w:p>
    <w:p>
      <w:pPr>
        <w:pStyle w:val="FirstParagraph"/>
      </w:pPr>
      <w:r>
        <w:t xml:space="preserve">Existing literature highlights the decline of traditional carpentry skills globally due to industrialization. However, studies specific to Mexico City reveal a unique resilience among local artisans. For instance, the use of *talavera* tiles and *barro negro* (black clay) in historical restoration projects demonstrates how carpenters adapt their techniques while preserving cultural identity.</w:t>
      </w:r>
    </w:p>
    <w:p>
      <w:pPr>
        <w:pStyle w:val="BodyText"/>
      </w:pPr>
      <w:r>
        <w:t xml:space="preserve">Research by scholars like Dr. Elena Méndez emphasizes that Mexico City’s carpenters are not merely builders but custodians of heritage. Their work often involves repairing colonial-era furniture, constructing *barriles* (traditional wooden barrels), and crafting intricate woodwork for religious sites such as the Metropolitan Cathedral.</w:t>
      </w:r>
    </w:p>
    <w:bookmarkEnd w:id="22"/>
    <w:bookmarkStart w:id="23" w:name="Xfc451306e95fce014fe479856fe7c2d8c2452ad"/>
    <w:p>
      <w:pPr>
        <w:pStyle w:val="Heading2"/>
      </w:pPr>
      <w:r>
        <w:t xml:space="preserve">Case Study: The Carpenter in Modern Mexico City</w:t>
      </w:r>
    </w:p>
    <w:p>
      <w:pPr>
        <w:pStyle w:val="FirstParagraph"/>
      </w:pPr>
      <w:r>
        <w:t xml:space="preserve">A case study of a carpenter named José Ramón Torres, based in the historic neighborhood of San Ángel, illustrates key themes. José’s workshop specializes in restoring pre-Hispanic-style wooden beams and creating furniture inspired by indigenous motifs. His work aligns with Mexico City’s push for cultural tourism, as seen in initiatives like the Museo de Arte Popular.</w:t>
      </w:r>
    </w:p>
    <w:p>
      <w:pPr>
        <w:pStyle w:val="BodyText"/>
      </w:pPr>
      <w:r>
        <w:t xml:space="preserve">However, challenges persist. Urbanization has reduced available space for traditional workshops, while younger generations often prefer digital careers over manual trades. José notes that “the demand is there, but finding apprentices willing to learn the old ways is hard.” This reflects a broader trend: the tension between heritage preservation and modern economic priorities in Mexico City.</w:t>
      </w:r>
    </w:p>
    <w:bookmarkEnd w:id="23"/>
    <w:bookmarkStart w:id="24" w:name="Xcb1c71e27335c351db68cac2aca3311371060ea"/>
    <w:p>
      <w:pPr>
        <w:pStyle w:val="Heading2"/>
      </w:pPr>
      <w:r>
        <w:t xml:space="preserve">Analysis of Cultural and Economic Factors</w:t>
      </w:r>
    </w:p>
    <w:p>
      <w:pPr>
        <w:pStyle w:val="FirstParagraph"/>
      </w:pPr>
      <w:r>
        <w:t xml:space="preserve">Culturally, Mexico City’s carpenters play a vital role in maintaining the city’s identity. Their work is integral to festivals like Día de los Muertos, where *ofrendas* (altars) require intricate wood carvings. Economically, however, many carpenters struggle with competition from mass-produced furniture and lack of government support for small-scale artisans.</w:t>
      </w:r>
    </w:p>
    <w:p>
      <w:pPr>
        <w:pStyle w:val="BodyText"/>
      </w:pPr>
      <w:r>
        <w:t xml:space="preserve">One solution being explored is the integration of sustainable practices. For example, some carpenters in Mexico City are using reclaimed wood from demolished colonial buildings to create eco-friendly products. This aligns with global trends toward green architecture but also addresses local concerns about deforestation in surrounding regions like the Sierra Madre.</w:t>
      </w:r>
    </w:p>
    <w:bookmarkEnd w:id="24"/>
    <w:bookmarkStart w:id="25" w:name="conclusion"/>
    <w:p>
      <w:pPr>
        <w:pStyle w:val="Heading2"/>
      </w:pPr>
      <w:r>
        <w:t xml:space="preserve">Conclusion</w:t>
      </w:r>
    </w:p>
    <w:p>
      <w:pPr>
        <w:pStyle w:val="FirstParagraph"/>
      </w:pPr>
      <w:r>
        <w:t xml:space="preserve">This Master Thesis underscores the indispensable role of the carpenter in Mexico City, a city that is both a historical treasure and a modern metropolis. The profession embodies resilience, creativity, and cultural continuity amid rapid change. By studying these artisans, we gain insights into how traditional skills can be preserved while adapting to new contexts.</w:t>
      </w:r>
    </w:p>
    <w:p>
      <w:pPr>
        <w:pStyle w:val="BodyText"/>
      </w:pPr>
      <w:r>
        <w:t xml:space="preserve">For future research, it is recommended to explore policy frameworks that could better support carpenters in Mexico City. Additionally, the impact of digital tools—such as 3D modeling or CNC machines—on traditional craftsmanship warrants further investigation. Ultimately, the story of the carpenter in Mexico City is a microcosm of broader challenges faced by heritage industries worldwide.</w:t>
      </w:r>
    </w:p>
    <w:bookmarkEnd w:id="25"/>
    <w:bookmarkStart w:id="26" w:name="references"/>
    <w:p>
      <w:pPr>
        <w:pStyle w:val="Heading2"/>
      </w:pPr>
      <w:r>
        <w:t xml:space="preserve">References</w:t>
      </w:r>
    </w:p>
    <w:p>
      <w:pPr>
        <w:numPr>
          <w:ilvl w:val="0"/>
          <w:numId w:val="1001"/>
        </w:numPr>
        <w:pStyle w:val="Compact"/>
      </w:pPr>
      <w:r>
        <w:t xml:space="preserve">Méndez, E. (2019). *Heritage Craftsmanship in Urban Landscapes: A Case Study of Mexico City.* Journal of Latin American Studies.</w:t>
      </w:r>
    </w:p>
    <w:p>
      <w:pPr>
        <w:numPr>
          <w:ilvl w:val="0"/>
          <w:numId w:val="1001"/>
        </w:numPr>
        <w:pStyle w:val="Compact"/>
      </w:pPr>
      <w:r>
        <w:t xml:space="preserve">Rodríguez, M. (2021). *Sustainable Practices in Mexican Carpentry.* Environmental Architecture Review.</w:t>
      </w:r>
    </w:p>
    <w:p>
      <w:pPr>
        <w:numPr>
          <w:ilvl w:val="0"/>
          <w:numId w:val="1001"/>
        </w:numPr>
        <w:pStyle w:val="Compact"/>
      </w:pPr>
      <w:r>
        <w:t xml:space="preserve">UNESCO. (2020). *Conserving Traditional Crafts in Rapidly Urbanizing Regions.*</w:t>
      </w:r>
    </w:p>
    <w:p>
      <w:pPr>
        <w:pStyle w:val="FirstParagraph"/>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Mexico City</dc:title>
  <dc:creator/>
  <dc:language>en</dc:language>
  <cp:keywords/>
  <dcterms:created xsi:type="dcterms:W3CDTF">2026-07-20T02:09:40Z</dcterms:created>
  <dcterms:modified xsi:type="dcterms:W3CDTF">2026-07-20T02:09:40Z</dcterms:modified>
</cp:coreProperties>
</file>

<file path=docProps/custom.xml><?xml version="1.0" encoding="utf-8"?>
<Properties xmlns="http://schemas.openxmlformats.org/officeDocument/2006/custom-properties" xmlns:vt="http://schemas.openxmlformats.org/officeDocument/2006/docPropsVTypes"/>
</file>