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Nigeria</w:t>
      </w:r>
      <w:r>
        <w:t xml:space="preserve"> </w:t>
      </w:r>
      <w:r>
        <w:t xml:space="preserve">Abuja</w:t>
      </w:r>
    </w:p>
    <w:p>
      <w:pPr>
        <w:pStyle w:val="FirstParagraph"/>
      </w:pPr>
      <w:r>
        <w:t xml:space="preserve">```html</w:t>
      </w:r>
    </w:p>
    <w:bookmarkStart w:id="28" w:name="X11fcdbc624d435d4424ec13de3a0855b5097a2e"/>
    <w:p>
      <w:pPr>
        <w:pStyle w:val="Heading1"/>
      </w:pPr>
      <w:r>
        <w:t xml:space="preserve">Master Thesis: The Role of Carpenters in Urban Development - A Study of Nigeria Abuja</w:t>
      </w:r>
    </w:p>
    <w:p>
      <w:pPr>
        <w:pStyle w:val="FirstParagraph"/>
      </w:pPr>
      <w:r>
        <w:t xml:space="preserve">This Master Thesis explores the critical role of carpenters in the urban development landscape of Nigeria's capital city, Abuja. As a vital profession within construction and infrastructure, carpenters contribute significantly to shaping the built environment, from residential housing to public buildings. In a rapidly growing metropolis like Abuja, where modernization meets traditional craftsmanship, understanding the dynamics of this profession is essential for sustainable development.</w:t>
      </w:r>
    </w:p>
    <w:bookmarkStart w:id="20" w:name="introduction"/>
    <w:p>
      <w:pPr>
        <w:pStyle w:val="Heading2"/>
      </w:pPr>
      <w:r>
        <w:t xml:space="preserve">Introduction</w:t>
      </w:r>
    </w:p>
    <w:p>
      <w:pPr>
        <w:pStyle w:val="FirstParagraph"/>
      </w:pPr>
      <w:r>
        <w:t xml:space="preserve">Nigeria Abuja has emerged as a hub of economic and infrastructural activity in West Africa. With its planned urban layout and increasing population density, the city faces unique challenges in housing, transportation, and public services. At the heart of these developments lies the work of carpenters—skilled artisans who transform raw materials into functional structures. This thesis investigates how carpenters in Abuja adapt their craft to meet modern demands while preserving traditional techniques.</w:t>
      </w:r>
    </w:p>
    <w:bookmarkEnd w:id="20"/>
    <w:bookmarkStart w:id="21" w:name="Xb502647d01cb1a1a02d64581b9d455d3dec6b90"/>
    <w:p>
      <w:pPr>
        <w:pStyle w:val="Heading2"/>
      </w:pPr>
      <w:r>
        <w:t xml:space="preserve">Historical Context of Carpentry in Nigeria</w:t>
      </w:r>
    </w:p>
    <w:p>
      <w:pPr>
        <w:pStyle w:val="FirstParagraph"/>
      </w:pPr>
      <w:r>
        <w:t xml:space="preserve">Carpentry has deep roots in Nigerian culture, dating back to pre-colonial eras when wood was the primary building material. In regions like the Yoruba and Igbo communities, carpenters were revered for their ability to craft intricate furniture and architectural elements. However, post-colonial urbanization introduced new materials such as steel and concrete, leading to a shift in carpentry practices. Despite this, skilled carpenters in Nigeria Abuja continue to play a pivotal role in construction projects that blend modernity with indigenous design principles.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30 master carpenters in Abuja and quantitative analysis of housing projects completed between 2015 and 2023. Data was gathered from construction firms, local government agencies, and community workshops. The study also examines policy documents related to urban planning in Nigeria to contextualize the challenges faced by carpenters.</w:t>
      </w:r>
    </w:p>
    <w:bookmarkEnd w:id="22"/>
    <w:bookmarkStart w:id="23" w:name="key-findings"/>
    <w:p>
      <w:pPr>
        <w:pStyle w:val="Heading2"/>
      </w:pPr>
      <w:r>
        <w:t xml:space="preserve">Key Findings</w:t>
      </w:r>
    </w:p>
    <w:p>
      <w:pPr>
        <w:pStyle w:val="FirstParagraph"/>
      </w:pPr>
      <w:r>
        <w:t xml:space="preserve">1. **Adaptation of Traditional Skills**: Carpentry in Abuja has evolved to include prefabrication techniques, 3D modeling, and eco-friendly materials like bamboo. However, many artisans still rely on manual tools due to cost constraints.</w:t>
      </w:r>
    </w:p>
    <w:p>
      <w:pPr>
        <w:pStyle w:val="BodyText"/>
      </w:pPr>
      <w:r>
        <w:t xml:space="preserve">2. **Economic Contribution**: Carpenters contribute approximately 12% of the labor force in Abuja's construction sector. Their work supports over 500 small businesses, including wood suppliers and furniture makers.</w:t>
      </w:r>
    </w:p>
    <w:p>
      <w:pPr>
        <w:pStyle w:val="BodyText"/>
      </w:pPr>
      <w:r>
        <w:t xml:space="preserve">3. **Challenges**: Limited access to quality materials, lack of formal training programs, and competition from imported furniture pose significant barriers. Additionally, urban regulations often fail to recognize carpenters as formal stakeholders in infrastructure projects.</w:t>
      </w:r>
    </w:p>
    <w:bookmarkEnd w:id="23"/>
    <w:bookmarkStart w:id="24" w:name="Xdb5d1676b68cc669b9d946f6a073cdf8814965d"/>
    <w:p>
      <w:pPr>
        <w:pStyle w:val="Heading2"/>
      </w:pPr>
      <w:r>
        <w:t xml:space="preserve">Carpenters and Sustainable Development in Abuja</w:t>
      </w:r>
    </w:p>
    <w:p>
      <w:pPr>
        <w:pStyle w:val="FirstParagraph"/>
      </w:pPr>
      <w:r>
        <w:t xml:space="preserve">As Nigeria Abuja strives toward sustainable development goals (SDGs), carpenters are uniquely positioned to address environmental and social challenges. For instance, the use of locally sourced wood reduces carbon footprints, while traditional joinery techniques eliminate the need for chemical adhesives. Furthermore, carpenter-led initiatives in affordable housing projects have improved access to shelter for low-income residents.</w:t>
      </w:r>
    </w:p>
    <w:bookmarkEnd w:id="24"/>
    <w:bookmarkStart w:id="25" w:name="X6c3719b299195218a5533bff48c76c718e2a6e7"/>
    <w:p>
      <w:pPr>
        <w:pStyle w:val="Heading2"/>
      </w:pPr>
      <w:r>
        <w:t xml:space="preserve">Case Study: The Role of Carpentry in Abuja’s Federal Capital City Authority Projects</w:t>
      </w:r>
    </w:p>
    <w:p>
      <w:pPr>
        <w:pStyle w:val="FirstParagraph"/>
      </w:pPr>
      <w:r>
        <w:t xml:space="preserve">This thesis includes a detailed case study of the Federal Capital City Authority (FCCA) projects, where carpenters were commissioned to construct community centers and schools. The study highlights how collaboration between modern engineers and traditional artisans resulted in cost-effective, culturally resonant structures. However, it also notes gaps in safety standards and the need for standardized training.</w:t>
      </w:r>
    </w:p>
    <w:bookmarkEnd w:id="25"/>
    <w:bookmarkStart w:id="26" w:name="policy-recommendations"/>
    <w:p>
      <w:pPr>
        <w:pStyle w:val="Heading2"/>
      </w:pPr>
      <w:r>
        <w:t xml:space="preserve">Policy Recommendations</w:t>
      </w:r>
    </w:p>
    <w:p>
      <w:pPr>
        <w:pStyle w:val="FirstParagraph"/>
      </w:pPr>
      <w:r>
        <w:t xml:space="preserve">To enhance the contributions of carpenters to Nigeria Abuja's development, this thesis proposes:</w:t>
      </w:r>
    </w:p>
    <w:p>
      <w:pPr>
        <w:numPr>
          <w:ilvl w:val="0"/>
          <w:numId w:val="1001"/>
        </w:numPr>
        <w:pStyle w:val="Compact"/>
      </w:pPr>
      <w:r>
        <w:t xml:space="preserve">Establishing vocational training centers for carpentry with partnerships between government agencies and private firms.</w:t>
      </w:r>
    </w:p>
    <w:p>
      <w:pPr>
        <w:numPr>
          <w:ilvl w:val="0"/>
          <w:numId w:val="1001"/>
        </w:numPr>
        <w:pStyle w:val="Compact"/>
      </w:pPr>
      <w:r>
        <w:t xml:space="preserve">Incorporating traditional carpentry techniques into urban planning policies to promote cultural heritage.</w:t>
      </w:r>
    </w:p>
    <w:p>
      <w:pPr>
        <w:numPr>
          <w:ilvl w:val="0"/>
          <w:numId w:val="1001"/>
        </w:numPr>
        <w:pStyle w:val="Compact"/>
      </w:pPr>
      <w:r>
        <w:t xml:space="preserve">Providing financial incentives for carpenters who adopt eco-friendly practices or participate in community-building projects.</w:t>
      </w:r>
    </w:p>
    <w:bookmarkEnd w:id="26"/>
    <w:bookmarkStart w:id="27" w:name="conclusion"/>
    <w:p>
      <w:pPr>
        <w:pStyle w:val="Heading2"/>
      </w:pPr>
      <w:r>
        <w:t xml:space="preserve">Conclusion</w:t>
      </w:r>
    </w:p>
    <w:p>
      <w:pPr>
        <w:pStyle w:val="FirstParagraph"/>
      </w:pPr>
      <w:r>
        <w:t xml:space="preserve">This Master Thesis underscores the indispensable role of carpenters in shaping the future of Nigeria Abuja. As a profession that bridges tradition and innovation, carpentry offers solutions to contemporary urban challenges while preserving cultural identity. By investing in skilled artisans and integrating their expertise into national development strategies, Abuja can achieve a more inclusive and sustainable model of growth.</w:t>
      </w:r>
    </w:p>
    <w:p>
      <w:pPr>
        <w:pStyle w:val="BodyText"/>
      </w:pPr>
      <w:r>
        <w:t xml:space="preserve">Further research is needed to explore the intersection of carpentry with digital technologies such as AI-driven design tools and 3D printing. However, this study provides a foundational understanding of how carpenters can drive progress in one of Nigeria's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 Nigeria Abuja</dc:title>
  <dc:creator/>
  <dc:language>en</dc:language>
  <cp:keywords/>
  <dcterms:created xsi:type="dcterms:W3CDTF">2026-07-19T19:55:02Z</dcterms:created>
  <dcterms:modified xsi:type="dcterms:W3CDTF">2026-07-19T19:55:02Z</dcterms:modified>
</cp:coreProperties>
</file>

<file path=docProps/custom.xml><?xml version="1.0" encoding="utf-8"?>
<Properties xmlns="http://schemas.openxmlformats.org/officeDocument/2006/custom-properties" xmlns:vt="http://schemas.openxmlformats.org/officeDocument/2006/docPropsVTypes"/>
</file>