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f820c01a452b45c3a17b27d853bf94c3a90959b"/>
    <w:p>
      <w:pPr>
        <w:pStyle w:val="Heading1"/>
      </w:pPr>
      <w:r>
        <w:t xml:space="preserve">Master Thesis: The Role of Carpenters in Nigeria Lagos</w:t>
      </w:r>
    </w:p>
    <w:p>
      <w:pPr>
        <w:pStyle w:val="FirstParagraph"/>
      </w:pPr>
      <w:r>
        <w:rPr>
          <w:bCs/>
          <w:b/>
        </w:rPr>
        <w:t xml:space="preserve">Master Thesis Title:</w:t>
      </w:r>
      <w:r>
        <w:t xml:space="preserve"> </w:t>
      </w:r>
      <w:r>
        <w:rPr>
          <w:iCs/>
          <w:i/>
        </w:rPr>
        <w:t xml:space="preserve">Evaluating the Socio-Economic Contributions of Carpenters to Urban Development in Lagos, Nigeria</w:t>
      </w:r>
    </w:p>
    <w:bookmarkStart w:id="20" w:name="abstract"/>
    <w:p>
      <w:pPr>
        <w:pStyle w:val="Heading2"/>
      </w:pPr>
      <w:r>
        <w:t xml:space="preserve">Abstract</w:t>
      </w:r>
    </w:p>
    <w:p>
      <w:pPr>
        <w:pStyle w:val="FirstParagraph"/>
      </w:pPr>
      <w:r>
        <w:t xml:space="preserve">This Master Thesis explores the critical role of carpenters in Nigeria Lagos, examining their historical significance, current challenges, and contributions to urban infrastructure and cultural preservation. Through qualitative and quantitative analysis, the study highlights how traditional carpentry skills intersect with modern construction demands in one of Africa’s most populous cities. The research underscores the need for policy frameworks to support artisans while addressing issues like material scarcity, economic instability, and technological obsolescence.</w:t>
      </w:r>
    </w:p>
    <w:bookmarkEnd w:id="20"/>
    <w:bookmarkStart w:id="21" w:name="introduction"/>
    <w:p>
      <w:pPr>
        <w:pStyle w:val="Heading2"/>
      </w:pPr>
      <w:r>
        <w:t xml:space="preserve">Introduction</w:t>
      </w:r>
    </w:p>
    <w:p>
      <w:pPr>
        <w:pStyle w:val="FirstParagraph"/>
      </w:pPr>
      <w:r>
        <w:t xml:space="preserve">Carpenters have been integral to Nigeria’s cultural and economic landscape for centuries. In Lagos, a city marked by rapid urbanization and modern architectural demands, the profession remains both vital and under threat. This Master Thesis investigates the socio-economic dynamics of carpentry in Lagos, focusing on how practitioners navigate the pressures of globalization while preserving indigenous craftsmanship. The study is timely given Lagos’s status as Nigeria’s commercial hub and its need for sustainable urban development.</w:t>
      </w:r>
    </w:p>
    <w:bookmarkEnd w:id="21"/>
    <w:bookmarkStart w:id="22" w:name="historical-context"/>
    <w:p>
      <w:pPr>
        <w:pStyle w:val="Heading2"/>
      </w:pPr>
      <w:r>
        <w:t xml:space="preserve">Historical Context</w:t>
      </w:r>
    </w:p>
    <w:p>
      <w:pPr>
        <w:pStyle w:val="FirstParagraph"/>
      </w:pPr>
      <w:r>
        <w:t xml:space="preserve">Carpentry in Nigeria dates back to pre-colonial times, with traditional techniques used in building homes, canoes, and furniture. In Lagos, the arrival of colonial powers introduced European construction methods, blending indigenous practices with foreign materials. Over time, carpenters adapted their skills to meet the demands of modernity while retaining elements of cultural heritage. This dual influence is evident in Lagos’s architectural diversity, from historic wooden houses to contemporary high-rises.</w:t>
      </w:r>
    </w:p>
    <w:bookmarkEnd w:id="22"/>
    <w:bookmarkStart w:id="23" w:name="current-state-of-carpentry-in-lagos"/>
    <w:p>
      <w:pPr>
        <w:pStyle w:val="Heading2"/>
      </w:pPr>
      <w:r>
        <w:t xml:space="preserve">Current State of Carpentry in Lagos</w:t>
      </w:r>
    </w:p>
    <w:p>
      <w:pPr>
        <w:pStyle w:val="FirstParagraph"/>
      </w:pPr>
      <w:r>
        <w:t xml:space="preserve">Today, carpenters in Lagos operate across multiple sectors, including residential construction, furniture manufacturing, and restoration projects. However, their work faces significant challenges:</w:t>
      </w:r>
    </w:p>
    <w:p>
      <w:pPr>
        <w:numPr>
          <w:ilvl w:val="0"/>
          <w:numId w:val="1001"/>
        </w:numPr>
        <w:pStyle w:val="Compact"/>
      </w:pPr>
      <w:r>
        <w:rPr>
          <w:bCs/>
          <w:b/>
        </w:rPr>
        <w:t xml:space="preserve">Material Costs:</w:t>
      </w:r>
      <w:r>
        <w:t xml:space="preserve"> </w:t>
      </w:r>
      <w:r>
        <w:t xml:space="preserve">Imported timber and metal have replaced locally sourced materials due to economic volatility and deforestation.</w:t>
      </w:r>
    </w:p>
    <w:p>
      <w:pPr>
        <w:numPr>
          <w:ilvl w:val="0"/>
          <w:numId w:val="1001"/>
        </w:numPr>
        <w:pStyle w:val="Compact"/>
      </w:pPr>
      <w:r>
        <w:rPr>
          <w:bCs/>
          <w:b/>
        </w:rPr>
        <w:t xml:space="preserve">Labor Shortages:</w:t>
      </w:r>
      <w:r>
        <w:t xml:space="preserve"> </w:t>
      </w:r>
      <w:r>
        <w:t xml:space="preserve">Younger generations often opt for white-collar jobs, leading to a decline in skilled artisans.</w:t>
      </w:r>
    </w:p>
    <w:p>
      <w:pPr>
        <w:numPr>
          <w:ilvl w:val="0"/>
          <w:numId w:val="1001"/>
        </w:numPr>
        <w:pStyle w:val="Compact"/>
      </w:pPr>
      <w:r>
        <w:rPr>
          <w:bCs/>
          <w:b/>
        </w:rPr>
        <w:t xml:space="preserve">Competition from Machines:</w:t>
      </w:r>
      <w:r>
        <w:t xml:space="preserve"> </w:t>
      </w:r>
      <w:r>
        <w:t xml:space="preserve">Automated tools reduce the demand for manual labor, marginalizing traditional carpentry.</w:t>
      </w:r>
    </w:p>
    <w:p>
      <w:pPr>
        <w:pStyle w:val="FirstParagraph"/>
      </w:pPr>
      <w:r>
        <w:t xml:space="preserve">The study interviewed 25 carpenters across Lagos’s wards (e.g., Ikeja, Surulere) to understand their struggles and aspirations. Many expressed frustration over inadequate access to training programs and formal recognition of their trade.</w:t>
      </w:r>
    </w:p>
    <w:bookmarkEnd w:id="23"/>
    <w:bookmarkStart w:id="24" w:name="economic-contributions"/>
    <w:p>
      <w:pPr>
        <w:pStyle w:val="Heading2"/>
      </w:pPr>
      <w:r>
        <w:t xml:space="preserve">Economic Contributions</w:t>
      </w:r>
    </w:p>
    <w:p>
      <w:pPr>
        <w:pStyle w:val="FirstParagraph"/>
      </w:pPr>
      <w:r>
        <w:t xml:space="preserve">Carpenters contribute significantly to Lagos’s economy through direct employment, subcontracting, and local business ecosystems. For instance:</w:t>
      </w:r>
    </w:p>
    <w:p>
      <w:pPr>
        <w:numPr>
          <w:ilvl w:val="0"/>
          <w:numId w:val="1002"/>
        </w:numPr>
        <w:pStyle w:val="Compact"/>
      </w:pPr>
      <w:r>
        <w:rPr>
          <w:bCs/>
          <w:b/>
        </w:rPr>
        <w:t xml:space="preserve">Employment:</w:t>
      </w:r>
      <w:r>
        <w:t xml:space="preserve"> </w:t>
      </w:r>
      <w:r>
        <w:t xml:space="preserve">Over 10,000 carpenters are estimated to work in Lagos, with many employing apprentices.</w:t>
      </w:r>
    </w:p>
    <w:p>
      <w:pPr>
        <w:numPr>
          <w:ilvl w:val="0"/>
          <w:numId w:val="1002"/>
        </w:numPr>
        <w:pStyle w:val="Compact"/>
      </w:pPr>
      <w:r>
        <w:rPr>
          <w:bCs/>
          <w:b/>
        </w:rPr>
        <w:t xml:space="preserve">Tourism:</w:t>
      </w:r>
      <w:r>
        <w:t xml:space="preserve"> </w:t>
      </w:r>
      <w:r>
        <w:t xml:space="preserve">Handcrafted furniture and wooden artifacts from Lagos markets attract international buyers.</w:t>
      </w:r>
    </w:p>
    <w:p>
      <w:pPr>
        <w:numPr>
          <w:ilvl w:val="0"/>
          <w:numId w:val="1002"/>
        </w:numPr>
        <w:pStyle w:val="Compact"/>
      </w:pPr>
      <w:r>
        <w:rPr>
          <w:bCs/>
          <w:b/>
        </w:rPr>
        <w:t xml:space="preserve">Cultural Preservation:</w:t>
      </w:r>
      <w:r>
        <w:t xml:space="preserve"> </w:t>
      </w:r>
      <w:r>
        <w:t xml:space="preserve">Carpenters maintain traditional techniques for heritage sites, such as the Eko Palace and St. Augustine’s Church.</w:t>
      </w:r>
    </w:p>
    <w:p>
      <w:pPr>
        <w:pStyle w:val="FirstParagraph"/>
      </w:pPr>
      <w:r>
        <w:t xml:space="preserve">Data from the Lagos State Ministry of Industry suggests that carpentry-related businesses generated N12 billion in revenue in 2023, underscoring their economic value.</w:t>
      </w:r>
    </w:p>
    <w:bookmarkEnd w:id="24"/>
    <w:bookmarkStart w:id="25" w:name="challenges-and-opportunities"/>
    <w:p>
      <w:pPr>
        <w:pStyle w:val="Heading2"/>
      </w:pPr>
      <w:r>
        <w:t xml:space="preserve">Challenges and Opportunities</w:t>
      </w:r>
    </w:p>
    <w:p>
      <w:pPr>
        <w:pStyle w:val="FirstParagraph"/>
      </w:pPr>
      <w:r>
        <w:t xml:space="preserve">The Master Thesis identifies key barriers to growth, including:</w:t>
      </w:r>
    </w:p>
    <w:p>
      <w:pPr>
        <w:numPr>
          <w:ilvl w:val="0"/>
          <w:numId w:val="1003"/>
        </w:numPr>
        <w:pStyle w:val="Compact"/>
      </w:pPr>
      <w:r>
        <w:rPr>
          <w:bCs/>
          <w:b/>
        </w:rPr>
        <w:t xml:space="preserve">Lack of Standardization:</w:t>
      </w:r>
      <w:r>
        <w:t xml:space="preserve"> </w:t>
      </w:r>
      <w:r>
        <w:t xml:space="preserve">Inconsistent quality control hampers the industry’s reputation.</w:t>
      </w:r>
    </w:p>
    <w:p>
      <w:pPr>
        <w:numPr>
          <w:ilvl w:val="0"/>
          <w:numId w:val="1003"/>
        </w:numPr>
        <w:pStyle w:val="Compact"/>
      </w:pPr>
      <w:r>
        <w:rPr>
          <w:bCs/>
          <w:b/>
        </w:rPr>
        <w:t xml:space="preserve">Climate Change:</w:t>
      </w:r>
      <w:r>
        <w:t xml:space="preserve"> </w:t>
      </w:r>
      <w:r>
        <w:t xml:space="preserve">Rising sea levels in coastal areas like Badagry threaten traditional woodworking sites.</w:t>
      </w:r>
    </w:p>
    <w:p>
      <w:pPr>
        <w:numPr>
          <w:ilvl w:val="0"/>
          <w:numId w:val="1003"/>
        </w:numPr>
        <w:pStyle w:val="Compact"/>
      </w:pPr>
      <w:r>
        <w:rPr>
          <w:bCs/>
          <w:b/>
        </w:rPr>
        <w:t xml:space="preserve">Educational Gaps:</w:t>
      </w:r>
      <w:r>
        <w:t xml:space="preserve"> </w:t>
      </w:r>
      <w:r>
        <w:t xml:space="preserve">Technical schools rarely offer specialized carpentry courses tailored to Lagos’s needs.</w:t>
      </w:r>
    </w:p>
    <w:p>
      <w:pPr>
        <w:pStyle w:val="FirstParagraph"/>
      </w:pPr>
      <w:r>
        <w:t xml:space="preserve">However, opportunities exist for innovation. Carpenters could leverage digital tools (e.g., 3D modeling) to design eco-friendly structures or collaborate with architects on sustainable projects. Partnerships with NGOs and the government could also provide training and funding.</w:t>
      </w:r>
    </w:p>
    <w:bookmarkEnd w:id="25"/>
    <w:bookmarkStart w:id="26" w:name="policy-recommendations"/>
    <w:p>
      <w:pPr>
        <w:pStyle w:val="Heading2"/>
      </w:pPr>
      <w:r>
        <w:t xml:space="preserve">Policy Recommendations</w:t>
      </w:r>
    </w:p>
    <w:p>
      <w:pPr>
        <w:pStyle w:val="FirstParagraph"/>
      </w:pPr>
      <w:r>
        <w:t xml:space="preserve">To ensure the survival of carpentry in Lagos, this Master Thesis proposes:</w:t>
      </w:r>
    </w:p>
    <w:p>
      <w:pPr>
        <w:numPr>
          <w:ilvl w:val="0"/>
          <w:numId w:val="1004"/>
        </w:numPr>
        <w:pStyle w:val="Compact"/>
      </w:pPr>
      <w:r>
        <w:rPr>
          <w:bCs/>
          <w:b/>
        </w:rPr>
        <w:t xml:space="preserve">Vocational Training Programs:</w:t>
      </w:r>
      <w:r>
        <w:t xml:space="preserve"> </w:t>
      </w:r>
      <w:r>
        <w:t xml:space="preserve">Establishing state-funded apprenticeship schemes to train new artisans.</w:t>
      </w:r>
    </w:p>
    <w:p>
      <w:pPr>
        <w:numPr>
          <w:ilvl w:val="0"/>
          <w:numId w:val="1004"/>
        </w:numPr>
        <w:pStyle w:val="Compact"/>
      </w:pPr>
      <w:r>
        <w:rPr>
          <w:bCs/>
          <w:b/>
        </w:rPr>
        <w:t xml:space="preserve">Subsidies for Local Materials:</w:t>
      </w:r>
      <w:r>
        <w:t xml:space="preserve"> </w:t>
      </w:r>
      <w:r>
        <w:t xml:space="preserve">Reducing costs for sustainable timber and tools through tax incentives.</w:t>
      </w:r>
    </w:p>
    <w:p>
      <w:pPr>
        <w:numPr>
          <w:ilvl w:val="0"/>
          <w:numId w:val="1004"/>
        </w:numPr>
        <w:pStyle w:val="Compact"/>
      </w:pPr>
      <w:r>
        <w:rPr>
          <w:bCs/>
          <w:b/>
        </w:rPr>
        <w:t xml:space="preserve">Cultural Heritage Grants:</w:t>
      </w:r>
      <w:r>
        <w:t xml:space="preserve"> </w:t>
      </w:r>
      <w:r>
        <w:t xml:space="preserve">Funding projects that preserve traditional carpentry in historic areas of Lagos.</w:t>
      </w:r>
    </w:p>
    <w:p>
      <w:pPr>
        <w:pStyle w:val="FirstParagraph"/>
      </w:pPr>
      <w:r>
        <w:t xml:space="preserve">The study also advocates for the integration of carpentry into urban planning policies to align artisanal skills with Lagos’s development goals.</w:t>
      </w:r>
    </w:p>
    <w:bookmarkEnd w:id="26"/>
    <w:bookmarkStart w:id="27" w:name="conclusion"/>
    <w:p>
      <w:pPr>
        <w:pStyle w:val="Heading2"/>
      </w:pPr>
      <w:r>
        <w:t xml:space="preserve">Conclusion</w:t>
      </w:r>
    </w:p>
    <w:p>
      <w:pPr>
        <w:pStyle w:val="FirstParagraph"/>
      </w:pPr>
      <w:r>
        <w:t xml:space="preserve">This Master Thesis highlights the indispensable role of carpenters in Nigeria Lagos, emphasizing their dual identity as cultural custodians and economic contributors. While challenges persist, strategic investments in education, policy, and technology can secure the profession’s future. As Lagos continues to evolve into a global city, preserving its artisanal legacy is essential for inclusive growth.</w:t>
      </w:r>
    </w:p>
    <w:bookmarkEnd w:id="27"/>
    <w:bookmarkStart w:id="28" w:name="references"/>
    <w:p>
      <w:pPr>
        <w:pStyle w:val="Heading2"/>
      </w:pPr>
      <w:r>
        <w:t xml:space="preserve">References</w:t>
      </w:r>
    </w:p>
    <w:p>
      <w:pPr>
        <w:pStyle w:val="FirstParagraph"/>
      </w:pPr>
      <w:r>
        <w:rPr>
          <w:iCs/>
          <w:i/>
        </w:rPr>
        <w:t xml:space="preserve">Lagos State Ministry of Industry (2023). Annual Report on Small-Scale Industries.</w:t>
      </w:r>
      <w:r>
        <w:br/>
      </w:r>
      <w:r>
        <w:rPr>
          <w:iCs/>
          <w:i/>
        </w:rPr>
        <w:t xml:space="preserve">Ogunlesi, T. (2018). "Traditional Craftsmanship in Modern Nigeria." Journal of African Studies.</w:t>
      </w:r>
      <w:r>
        <w:br/>
      </w:r>
      <w:r>
        <w:rPr>
          <w:iCs/>
          <w:i/>
        </w:rPr>
        <w:t xml:space="preserve">World Bank (2022). Urban Development Strategies for West African Cities.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Carpenters in Nigeria Lagos</dc:title>
  <dc:creator/>
  <dc:language>en</dc:language>
  <cp:keywords/>
  <dcterms:created xsi:type="dcterms:W3CDTF">2026-07-19T02:03:09Z</dcterms:created>
  <dcterms:modified xsi:type="dcterms:W3CDTF">2026-07-19T02:03:09Z</dcterms:modified>
</cp:coreProperties>
</file>

<file path=docProps/custom.xml><?xml version="1.0" encoding="utf-8"?>
<Properties xmlns="http://schemas.openxmlformats.org/officeDocument/2006/custom-properties" xmlns:vt="http://schemas.openxmlformats.org/officeDocument/2006/docPropsVTypes"/>
</file>