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Senegal</w:t>
      </w:r>
      <w:r>
        <w:t xml:space="preserve"> </w:t>
      </w:r>
      <w:r>
        <w:t xml:space="preserve">Dakar</w:t>
      </w:r>
    </w:p>
    <w:p>
      <w:pPr>
        <w:pStyle w:val="FirstParagraph"/>
      </w:pPr>
      <w:r>
        <w:t xml:space="preserve">```html</w:t>
      </w:r>
    </w:p>
    <w:bookmarkStart w:id="30" w:name="Xe0ee8fcc02c5d359b62d1fe3fa86c4a3d019cfd"/>
    <w:p>
      <w:pPr>
        <w:pStyle w:val="Heading1"/>
      </w:pPr>
      <w:r>
        <w:t xml:space="preserve">Master Thesis: The Role of Carpenters in Urban Development – A Case Study of Senegal Dakar</w:t>
      </w:r>
    </w:p>
    <w:bookmarkStart w:id="20" w:name="abstract"/>
    <w:p>
      <w:pPr>
        <w:pStyle w:val="Heading2"/>
      </w:pPr>
      <w:r>
        <w:t xml:space="preserve">Abstract</w:t>
      </w:r>
    </w:p>
    <w:p>
      <w:pPr>
        <w:pStyle w:val="FirstParagraph"/>
      </w:pPr>
      <w:r>
        <w:t xml:space="preserve">This Master Thesis explores the significance of carpenters in shaping urban development, with a focus on Senegal Dakar. Carpentry, as both a traditional craft and an essential skill for construction and furniture-making, plays a pivotal role in the socio-economic fabric of Dakar. This study investigates how local carpenters contribute to infrastructure projects, cultural preservation, and sustainable building practices in Senegal’s capital city. By analyzing challenges such as modernization pressures, resource scarcity, and policy gaps, the thesis highlights strategies to integrate traditional carpentry with contemporary urban needs. The findings aim to inform stakeholders about the importance of preserving and supporting carpenters as key actors in Dakar’s development trajectory.</w:t>
      </w:r>
    </w:p>
    <w:bookmarkEnd w:id="20"/>
    <w:bookmarkStart w:id="21" w:name="introduction"/>
    <w:p>
      <w:pPr>
        <w:pStyle w:val="Heading2"/>
      </w:pPr>
      <w:r>
        <w:t xml:space="preserve">Introduction</w:t>
      </w:r>
    </w:p>
    <w:p>
      <w:pPr>
        <w:pStyle w:val="FirstParagraph"/>
      </w:pPr>
      <w:r>
        <w:t xml:space="preserve">Dakar, Senegal’s bustling capital, is experiencing rapid urbanization driven by population growth, economic diversification, and infrastructure expansion. Within this dynamic environment, carpenters stand at the intersection of tradition and modernity. Their expertise in woodworking ranges from crafting bespoke furniture to constructing homes and public structures using both indigenous materials and imported resources. This thesis delves into the multifaceted role of carpenters in Dakar’s urban landscape, emphasizing their contributions to economic resilience, cultural identity, and environmental sustainability. The research is grounded in the premise that preserving traditional craftsmanship while adapting it to modern demands is critical for inclusive and sustainable development in Senegal.</w:t>
      </w:r>
    </w:p>
    <w:bookmarkEnd w:id="21"/>
    <w:bookmarkStart w:id="22" w:name="literature-review"/>
    <w:p>
      <w:pPr>
        <w:pStyle w:val="Heading2"/>
      </w:pPr>
      <w:r>
        <w:t xml:space="preserve">Literature Review</w:t>
      </w:r>
    </w:p>
    <w:p>
      <w:pPr>
        <w:pStyle w:val="FirstParagraph"/>
      </w:pPr>
      <w:r>
        <w:t xml:space="preserve">Carpentry has long been a cornerstone of African urban economies, with historical ties to colonial architecture, local building techniques, and community-based industries. Studies on artisanal trades in West Africa highlight the dual challenges of globalization—namely, competition from mass-produced goods and the erosion of traditional skills (Adeyemi &amp; Ogunlana, 2018). In Dakar, carpenters have historically relied on materials such as shea wood and acacia, but recent shifts toward imported metals and plastics have disrupted traditional practices. Additionally, research on urban sustainability underscores the need for eco-friendly construction methods (UN-Habitat, 2020), a domain where skilled carpenters can contribute through resource-efficient design and waste reduction.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senior carpenters in Dakar’s artisanal neighborhoods (e.g., Grand-Yoff, Pikine) and quantitative data on construction trends from local authorities. Primary data was collected through semi-structured interviews with 15 carpenters and 20 homeowners, while secondary sources included government reports on urban development and academic papers on African craftsmanship. Field observations of carpentry workshops in Dakar were conducted to document techniques, tools, and material usage.</w:t>
      </w:r>
    </w:p>
    <w:bookmarkEnd w:id="23"/>
    <w:bookmarkStart w:id="24" w:name="findings"/>
    <w:p>
      <w:pPr>
        <w:pStyle w:val="Heading2"/>
      </w:pPr>
      <w:r>
        <w:t xml:space="preserve">Findings</w:t>
      </w:r>
    </w:p>
    <w:p>
      <w:pPr>
        <w:pStyle w:val="FirstParagraph"/>
      </w:pPr>
      <w:r>
        <w:rPr>
          <w:bCs/>
          <w:b/>
        </w:rPr>
        <w:t xml:space="preserve">Economic Contributions:</w:t>
      </w:r>
      <w:r>
        <w:t xml:space="preserve"> </w:t>
      </w:r>
      <w:r>
        <w:t xml:space="preserve">Carpenters in Dakar contribute significantly to the informal economy, providing affordable furniture and construction services. Over 60% of respondents reported income sources from home improvement projects, while 30% engaged in commercial woodworking for hotels and public spaces. However, only 25% had formal training, highlighting a reliance on apprenticeships.</w:t>
      </w:r>
    </w:p>
    <w:p>
      <w:pPr>
        <w:pStyle w:val="BodyText"/>
      </w:pPr>
      <w:r>
        <w:rPr>
          <w:bCs/>
          <w:b/>
        </w:rPr>
        <w:t xml:space="preserve">Cultural Significance:</w:t>
      </w:r>
      <w:r>
        <w:t xml:space="preserve"> </w:t>
      </w:r>
      <w:r>
        <w:t xml:space="preserve">Traditional carpentry in Dakar is deeply tied to Senegalese culture. Techniques such as</w:t>
      </w:r>
      <w:r>
        <w:t xml:space="preserve"> </w:t>
      </w:r>
      <w:r>
        <w:rPr>
          <w:iCs/>
          <w:i/>
        </w:rPr>
        <w:t xml:space="preserve">mbooy</w:t>
      </w:r>
      <w:r>
        <w:t xml:space="preserve"> </w:t>
      </w:r>
      <w:r>
        <w:t xml:space="preserve">(wooden masks) and</w:t>
      </w:r>
      <w:r>
        <w:t xml:space="preserve"> </w:t>
      </w:r>
      <w:r>
        <w:rPr>
          <w:iCs/>
          <w:i/>
        </w:rPr>
        <w:t xml:space="preserve">kira</w:t>
      </w:r>
      <w:r>
        <w:t xml:space="preserve"> </w:t>
      </w:r>
      <w:r>
        <w:t xml:space="preserve">(furniture) reflect historical influences from Wolof, Mandinka, and European colonial styles. Respondents emphasized the importance of preserving these practices to maintain cultural heritage amid urban modernization.</w:t>
      </w:r>
    </w:p>
    <w:p>
      <w:pPr>
        <w:pStyle w:val="BodyText"/>
      </w:pPr>
      <w:r>
        <w:rPr>
          <w:bCs/>
          <w:b/>
        </w:rPr>
        <w:t xml:space="preserve">Sustainable Practices:</w:t>
      </w:r>
      <w:r>
        <w:t xml:space="preserve"> </w:t>
      </w:r>
      <w:r>
        <w:t xml:space="preserve">Despite challenges like deforestation and material shortages, many carpenters in Dakar employ eco-friendly methods. For example, 40% of participants repurpose salvaged wood for new projects, while others use local finishes to reduce chemical dependency. However, access to modern tools and sustainable sourcing remains limited.</w:t>
      </w:r>
    </w:p>
    <w:bookmarkEnd w:id="24"/>
    <w:bookmarkStart w:id="25" w:name="challenges"/>
    <w:p>
      <w:pPr>
        <w:pStyle w:val="Heading2"/>
      </w:pPr>
      <w:r>
        <w:t xml:space="preserve">Challenges</w:t>
      </w:r>
    </w:p>
    <w:p>
      <w:pPr>
        <w:pStyle w:val="FirstParagraph"/>
      </w:pPr>
      <w:r>
        <w:t xml:space="preserve">Carpenters in Dakar face several obstacles:</w:t>
      </w:r>
      <w:r>
        <w:t xml:space="preserve"> </w:t>
      </w:r>
      <w:r>
        <w:rPr>
          <w:bCs/>
          <w:b/>
        </w:rPr>
        <w:t xml:space="preserve">1)</w:t>
      </w:r>
      <w:r>
        <w:t xml:space="preserve"> </w:t>
      </w:r>
      <w:r>
        <w:t xml:space="preserve">competition from imported furniture and prefabricated construction materials;</w:t>
      </w:r>
      <w:r>
        <w:t xml:space="preserve"> </w:t>
      </w:r>
      <w:r>
        <w:rPr>
          <w:bCs/>
          <w:b/>
        </w:rPr>
        <w:t xml:space="preserve">2)</w:t>
      </w:r>
      <w:r>
        <w:t xml:space="preserve"> </w:t>
      </w:r>
      <w:r>
        <w:t xml:space="preserve">lack of formal education and certification opportunities;</w:t>
      </w:r>
      <w:r>
        <w:t xml:space="preserve"> </w:t>
      </w:r>
      <w:r>
        <w:rPr>
          <w:bCs/>
          <w:b/>
        </w:rPr>
        <w:t xml:space="preserve">3)</w:t>
      </w:r>
      <w:r>
        <w:t xml:space="preserve"> </w:t>
      </w:r>
      <w:r>
        <w:t xml:space="preserve">environmental degradation reducing availability of native hardwoods. Additionally, urban planning policies often overlook the needs of small-scale artisans, leading to displacement risks in gentrifying neighborhoods.</w:t>
      </w:r>
    </w:p>
    <w:bookmarkEnd w:id="25"/>
    <w:bookmarkStart w:id="26" w:name="discussion"/>
    <w:p>
      <w:pPr>
        <w:pStyle w:val="Heading2"/>
      </w:pPr>
      <w:r>
        <w:t xml:space="preserve">Discussion</w:t>
      </w:r>
    </w:p>
    <w:p>
      <w:pPr>
        <w:pStyle w:val="FirstParagraph"/>
      </w:pPr>
      <w:r>
        <w:t xml:space="preserve">The findings underscore the need for policy interventions that integrate carpenters into Dakar’s formal economy. This includes vocational training programs tailored to modern construction standards, incentives for using sustainable materials, and urban planning frameworks that protect artisanal zones. Furthermore, public-private partnerships could bridge gaps between traditional skills and contemporary demands—for example, by promoting carpentry in green building initiatives or heritage conservation projects.</w:t>
      </w:r>
    </w:p>
    <w:bookmarkEnd w:id="26"/>
    <w:bookmarkStart w:id="27" w:name="conclusion"/>
    <w:p>
      <w:pPr>
        <w:pStyle w:val="Heading2"/>
      </w:pPr>
      <w:r>
        <w:t xml:space="preserve">Conclusion</w:t>
      </w:r>
    </w:p>
    <w:p>
      <w:pPr>
        <w:pStyle w:val="FirstParagraph"/>
      </w:pPr>
      <w:r>
        <w:t xml:space="preserve">Carpenters are indispensable to Dakar’s development as both cultural custodians and economic actors. Their ability to adapt traditional techniques to modern contexts will determine their relevance in Senegal’s rapidly evolving urban landscape. This thesis calls for a renewed focus on supporting carpenters through education, policy reform, and sustainable innovation. By doing so, Dakar can harness the dual strengths of tradition and progress to build resilient communities that honor their heritage while embracing the future.</w:t>
      </w:r>
    </w:p>
    <w:bookmarkEnd w:id="27"/>
    <w:bookmarkStart w:id="28" w:name="references"/>
    <w:p>
      <w:pPr>
        <w:pStyle w:val="Heading2"/>
      </w:pPr>
      <w:r>
        <w:t xml:space="preserve">References</w:t>
      </w:r>
    </w:p>
    <w:p>
      <w:pPr>
        <w:numPr>
          <w:ilvl w:val="0"/>
          <w:numId w:val="1001"/>
        </w:numPr>
        <w:pStyle w:val="Compact"/>
      </w:pPr>
      <w:r>
        <w:t xml:space="preserve">Adeyemi, O., &amp; Ogunlana, S. (2018). Artisanal Crafts in West Africa: Challenges and Opportunities.</w:t>
      </w:r>
      <w:r>
        <w:t xml:space="preserve"> </w:t>
      </w:r>
      <w:r>
        <w:rPr>
          <w:iCs/>
          <w:i/>
        </w:rPr>
        <w:t xml:space="preserve">Journal of African Studies</w:t>
      </w:r>
      <w:r>
        <w:t xml:space="preserve">, 45(3), 112-130.</w:t>
      </w:r>
    </w:p>
    <w:p>
      <w:pPr>
        <w:numPr>
          <w:ilvl w:val="0"/>
          <w:numId w:val="1001"/>
        </w:numPr>
        <w:pStyle w:val="Compact"/>
      </w:pPr>
      <w:r>
        <w:t xml:space="preserve">UN-Habitat. (2020). Sustainable Cities in Africa: A Policy Framework. Nairobi: UN-Habitat Publications.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Carpenters in Dakar</w:t>
      </w:r>
      <w:r>
        <w:br/>
      </w:r>
      <w:r>
        <w:rPr>
          <w:iCs/>
          <w:i/>
        </w:rPr>
        <w:t xml:space="preserve">Appendix B:</w:t>
      </w:r>
      <w:r>
        <w:t xml:space="preserve"> </w:t>
      </w:r>
      <w:r>
        <w:t xml:space="preserve">Survey Results on Material Usage (2023)</w:t>
      </w:r>
      <w:r>
        <w:br/>
      </w:r>
      <w:r>
        <w:rPr>
          <w:iCs/>
          <w:i/>
        </w:rPr>
        <w:t xml:space="preserve">Appendix C:</w:t>
      </w:r>
      <w:r>
        <w:t xml:space="preserve"> </w:t>
      </w:r>
      <w:r>
        <w:t xml:space="preserve">Photos of Traditional Carpentry Techniques in Senegal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Urban Development – A Case Study of Senegal Dakar</dc:title>
  <dc:creator/>
  <dc:language>en</dc:language>
  <cp:keywords/>
  <dcterms:created xsi:type="dcterms:W3CDTF">2026-04-24T07:27:42Z</dcterms:created>
  <dcterms:modified xsi:type="dcterms:W3CDTF">2026-04-24T07:27:42Z</dcterms:modified>
</cp:coreProperties>
</file>

<file path=docProps/custom.xml><?xml version="1.0" encoding="utf-8"?>
<Properties xmlns="http://schemas.openxmlformats.org/officeDocument/2006/custom-properties" xmlns:vt="http://schemas.openxmlformats.org/officeDocument/2006/docPropsVTypes"/>
</file>