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c4bd37f99b1d6ffa30ae385f9d2b29cd666b3ca"/>
    <w:p>
      <w:pPr>
        <w:pStyle w:val="Heading1"/>
      </w:pPr>
      <w:r>
        <w:t xml:space="preserve">Master Thesis: The Role of a Carpenter in Singapore, Singapore</w:t>
      </w:r>
    </w:p>
    <w:p>
      <w:pPr>
        <w:pStyle w:val="FirstParagraph"/>
      </w:pPr>
      <w:r>
        <w:t xml:space="preserve">This Master Thesis explores the significance of the profession of a carpenter within the unique socio-economic and cultural context of</w:t>
      </w:r>
      <w:r>
        <w:t xml:space="preserve"> </w:t>
      </w:r>
      <w:r>
        <w:rPr>
          <w:bCs/>
          <w:b/>
        </w:rPr>
        <w:t xml:space="preserve">Singapore, Singapore</w:t>
      </w:r>
      <w:r>
        <w:t xml:space="preserve">. The study examines how traditional carpentry skills intersect with modern urban development, sustainability practices, and technological advancements in one of Asia’s most dynamic cities. By analyzing historical roots, current industry trends, and future challenges faced by carpenters in this region, this research aims to contribute to the discourse on preserving artisanal expertise while adapting to contemporary demands.</w:t>
      </w:r>
    </w:p>
    <w:bookmarkStart w:id="20" w:name="abstract"/>
    <w:p>
      <w:pPr>
        <w:pStyle w:val="Heading2"/>
      </w:pPr>
      <w:r>
        <w:t xml:space="preserve">Abstract</w:t>
      </w:r>
    </w:p>
    <w:p>
      <w:pPr>
        <w:pStyle w:val="FirstParagraph"/>
      </w:pPr>
      <w:r>
        <w:t xml:space="preserve">This Master Thesis investigates the evolving role of a carpenter in</w:t>
      </w:r>
      <w:r>
        <w:t xml:space="preserve"> </w:t>
      </w:r>
      <w:r>
        <w:rPr>
          <w:bCs/>
          <w:b/>
        </w:rPr>
        <w:t xml:space="preserve">Singapore, Singapore</w:t>
      </w:r>
      <w:r>
        <w:t xml:space="preserve">, emphasizing their contributions to construction, heritage preservation, and sustainable development. The research highlights how the profession adapts to rapid urbanization while maintaining cultural identity. Through case studies and industry analyses, this paper argues that carpenters are pivotal in balancing tradition with innovation in a high-tech metropolis like Singapore. Key findings include the integration of digital tools into traditional craftsmanship and the importance of policy frameworks supporting skilled trades.</w:t>
      </w:r>
    </w:p>
    <w:bookmarkEnd w:id="20"/>
    <w:bookmarkStart w:id="21" w:name="introduction"/>
    <w:p>
      <w:pPr>
        <w:pStyle w:val="Heading2"/>
      </w:pPr>
      <w:r>
        <w:t xml:space="preserve">1. Introduction</w:t>
      </w:r>
    </w:p>
    <w:p>
      <w:pPr>
        <w:pStyle w:val="FirstParagraph"/>
      </w:pPr>
      <w:r>
        <w:t xml:space="preserve">The profession of a carpenter has historically been integral to societies worldwide, and its relevance in</w:t>
      </w:r>
      <w:r>
        <w:t xml:space="preserve"> </w:t>
      </w:r>
      <w:r>
        <w:rPr>
          <w:bCs/>
          <w:b/>
        </w:rPr>
        <w:t xml:space="preserve">Singapore, Singapore</w:t>
      </w:r>
      <w:r>
        <w:t xml:space="preserve"> </w:t>
      </w:r>
      <w:r>
        <w:t xml:space="preserve">is no exception. As a global hub for finance, technology, and green innovation, Singapore presents unique challenges and opportunities for carpenters. This Master Thesis seeks to answer: How does the role of a carpenter in</w:t>
      </w:r>
      <w:r>
        <w:t xml:space="preserve"> </w:t>
      </w:r>
      <w:r>
        <w:rPr>
          <w:bCs/>
          <w:b/>
        </w:rPr>
        <w:t xml:space="preserve">Singapore, Singapore</w:t>
      </w:r>
      <w:r>
        <w:t xml:space="preserve"> </w:t>
      </w:r>
      <w:r>
        <w:t xml:space="preserve">evolve in response to urbanization? What are the key factors shaping their profession today? And how can their expertise be preserved and enhanced for future generations?</w:t>
      </w:r>
    </w:p>
    <w:bookmarkEnd w:id="21"/>
    <w:bookmarkStart w:id="22" w:name="X47723becde0bcce3500d3a86bfba6bd727fbd88"/>
    <w:p>
      <w:pPr>
        <w:pStyle w:val="Heading2"/>
      </w:pPr>
      <w:r>
        <w:t xml:space="preserve">2. Historical Context of Carpentry in Singapore</w:t>
      </w:r>
    </w:p>
    <w:p>
      <w:pPr>
        <w:pStyle w:val="FirstParagraph"/>
      </w:pPr>
      <w:r>
        <w:t xml:space="preserve">Carpentry has deep roots in Singapore’s history, dating back to the 14th century when early settlements relied on wooden structures for housing and trade. Traditional Chinese, Malay, and Indian carpenters influenced the architectural landscape of colonial-era buildings like shophouses and temples. These structures showcased intricate joinery techniques that required no nails or screws—a practice still admired today. However, post-independence urbanization in the 20th century shifted focus toward concrete and steel construction, marginalizing traditional carpentry methods.</w:t>
      </w:r>
    </w:p>
    <w:bookmarkEnd w:id="22"/>
    <w:bookmarkStart w:id="23" w:name="current-industry-trends"/>
    <w:p>
      <w:pPr>
        <w:pStyle w:val="Heading2"/>
      </w:pPr>
      <w:r>
        <w:t xml:space="preserve">3. Current Industry Trends</w:t>
      </w:r>
    </w:p>
    <w:p>
      <w:pPr>
        <w:pStyle w:val="FirstParagraph"/>
      </w:pPr>
      <w:r>
        <w:t xml:space="preserve">In recent decades, Singapore has seen a resurgence of interest in sustainable materials and heritage restoration. Carpentry professionals are increasingly involved in projects that blend historical preservation with modern functionality. For instance, the renovation of the iconic Kampong Glam Mosque or the adaptive reuse of old shophouses into boutique hotels often require skilled carpenters to replicate traditional designs using contemporary tools.</w:t>
      </w:r>
    </w:p>
    <w:p>
      <w:pPr>
        <w:pStyle w:val="BodyText"/>
      </w:pPr>
      <w:r>
        <w:t xml:space="preserve">Moreover, Singapore’s push toward green building certifications (e.g., Green Mark) has led carpenters to adopt eco-friendly practices such as using reclaimed wood and low-VOC finishes. The government’s support for vocational training through institutions like the Institute of Technical Education (ITE) ensures that carpenters are equipped with both traditional and digital skills, such as CAD software and CNC machines.</w:t>
      </w:r>
    </w:p>
    <w:bookmarkEnd w:id="23"/>
    <w:bookmarkStart w:id="24" w:name="X0b2058f821eed89e9cd725920edae2a036b2fa0"/>
    <w:p>
      <w:pPr>
        <w:pStyle w:val="Heading2"/>
      </w:pPr>
      <w:r>
        <w:t xml:space="preserve">4. Challenges Faced by Carpenters in Singapore</w:t>
      </w:r>
    </w:p>
    <w:p>
      <w:pPr>
        <w:pStyle w:val="FirstParagraph"/>
      </w:pPr>
      <w:r>
        <w:t xml:space="preserve">Despite their growing importance, carpenters in</w:t>
      </w:r>
      <w:r>
        <w:t xml:space="preserve"> </w:t>
      </w:r>
      <w:r>
        <w:rPr>
          <w:bCs/>
          <w:b/>
        </w:rPr>
        <w:t xml:space="preserve">Singapore, Singapore</w:t>
      </w:r>
      <w:r>
        <w:t xml:space="preserve"> </w:t>
      </w:r>
      <w:r>
        <w:t xml:space="preserve">face challenges including a shrinking pool of traditional artisans and competition from mass-produced prefabricated components. Additionally, the high cost of land and labor makes custom woodwork less economically viable compared to modular construction methods. However, the demand for bespoke furniture and restoration work remains strong among affluent clients seeking unique, handcrafted solutions.</w:t>
      </w:r>
    </w:p>
    <w:bookmarkEnd w:id="24"/>
    <w:bookmarkStart w:id="25" w:name="case-studies"/>
    <w:p>
      <w:pPr>
        <w:pStyle w:val="Heading2"/>
      </w:pPr>
      <w:r>
        <w:t xml:space="preserve">5. Case Studies</w:t>
      </w:r>
    </w:p>
    <w:p>
      <w:pPr>
        <w:pStyle w:val="FirstParagraph"/>
      </w:pPr>
      <w:r>
        <w:rPr>
          <w:bCs/>
          <w:b/>
        </w:rPr>
        <w:t xml:space="preserve">Case Study 1: Heritage Conservation Projects</w:t>
      </w:r>
      <w:r>
        <w:br/>
      </w:r>
      <w:r>
        <w:t xml:space="preserve">The restoration of the Former Ford Factory in Jurong involved carpenters using traditional techniques to repair wooden beams while integrating fire-resistant materials. This project underscored the need for carpenters to balance historical accuracy with safety standards.</w:t>
      </w:r>
    </w:p>
    <w:p>
      <w:pPr>
        <w:pStyle w:val="BodyText"/>
      </w:pPr>
      <w:r>
        <w:rPr>
          <w:bCs/>
          <w:b/>
        </w:rPr>
        <w:t xml:space="preserve">Case Study 2: Sustainable Design Practices</w:t>
      </w:r>
      <w:r>
        <w:br/>
      </w:r>
      <w:r>
        <w:t xml:space="preserve">A local firm,</w:t>
      </w:r>
      <w:r>
        <w:t xml:space="preserve"> </w:t>
      </w:r>
      <w:r>
        <w:rPr>
          <w:iCs/>
          <w:i/>
        </w:rPr>
        <w:t xml:space="preserve">Singapore Woodworks Pte Ltd</w:t>
      </w:r>
      <w:r>
        <w:t xml:space="preserve">, specializes in creating eco-friendly furniture using recycled timber. Their work aligns with Singapore’s green initiatives and demonstrates how carpenters can drive environmental responsibility.</w:t>
      </w:r>
    </w:p>
    <w:bookmarkEnd w:id="25"/>
    <w:bookmarkStart w:id="26" w:name="X5fdc9c0002b0411cfc1c60cc47df1883dbbca89"/>
    <w:p>
      <w:pPr>
        <w:pStyle w:val="Heading2"/>
      </w:pPr>
      <w:r>
        <w:t xml:space="preserve">6. Future Prospects for Carpenters in Singapore</w:t>
      </w:r>
    </w:p>
    <w:p>
      <w:pPr>
        <w:pStyle w:val="FirstParagraph"/>
      </w:pPr>
      <w:r>
        <w:t xml:space="preserve">The future of carpentry in</w:t>
      </w:r>
      <w:r>
        <w:t xml:space="preserve"> </w:t>
      </w:r>
      <w:r>
        <w:rPr>
          <w:bCs/>
          <w:b/>
        </w:rPr>
        <w:t xml:space="preserve">Singapore, Singapore</w:t>
      </w:r>
      <w:r>
        <w:t xml:space="preserve"> </w:t>
      </w:r>
      <w:r>
        <w:t xml:space="preserve">hinges on innovation and collaboration. Emerging technologies like 3D printing and AI-driven design tools offer new possibilities for customization and efficiency. Furthermore, partnerships between carpenters, architects, and policymakers can ensure that traditional craftsmanship remains a cornerstone of Singapore’s built environment.</w:t>
      </w:r>
    </w:p>
    <w:bookmarkEnd w:id="26"/>
    <w:bookmarkStart w:id="27" w:name="conclusion"/>
    <w:p>
      <w:pPr>
        <w:pStyle w:val="Heading2"/>
      </w:pPr>
      <w:r>
        <w:t xml:space="preserve">7. Conclusion</w:t>
      </w:r>
    </w:p>
    <w:p>
      <w:pPr>
        <w:pStyle w:val="FirstParagraph"/>
      </w:pPr>
      <w:r>
        <w:t xml:space="preserve">This Master Thesis highlights the critical role of a carpenter in navigating the dual imperatives of heritage preservation and modern development in</w:t>
      </w:r>
      <w:r>
        <w:t xml:space="preserve"> </w:t>
      </w:r>
      <w:r>
        <w:rPr>
          <w:bCs/>
          <w:b/>
        </w:rPr>
        <w:t xml:space="preserve">Singapore, Singapore</w:t>
      </w:r>
      <w:r>
        <w:t xml:space="preserve">. By embracing technology while honoring tradition, carpenters can continue to shape the city’s identity. Future research should explore how global trends like climate change and digitalization further influence this dynamic profession.</w:t>
      </w:r>
    </w:p>
    <w:bookmarkEnd w:id="27"/>
    <w:bookmarkStart w:id="28" w:name="references"/>
    <w:p>
      <w:pPr>
        <w:pStyle w:val="Heading2"/>
      </w:pPr>
      <w:r>
        <w:t xml:space="preserve">References</w:t>
      </w:r>
    </w:p>
    <w:p>
      <w:pPr>
        <w:numPr>
          <w:ilvl w:val="0"/>
          <w:numId w:val="1001"/>
        </w:numPr>
        <w:pStyle w:val="Compact"/>
      </w:pPr>
      <w:r>
        <w:t xml:space="preserve">Urban Redevelopment Authority of Singapore (URA). (2021).</w:t>
      </w:r>
      <w:r>
        <w:t xml:space="preserve"> </w:t>
      </w:r>
      <w:r>
        <w:rPr>
          <w:iCs/>
          <w:i/>
        </w:rPr>
        <w:t xml:space="preserve">Heritage Conservation in Singapore</w:t>
      </w:r>
      <w:r>
        <w:t xml:space="preserve">.</w:t>
      </w:r>
    </w:p>
    <w:p>
      <w:pPr>
        <w:numPr>
          <w:ilvl w:val="0"/>
          <w:numId w:val="1001"/>
        </w:numPr>
        <w:pStyle w:val="Compact"/>
      </w:pPr>
      <w:r>
        <w:t xml:space="preserve">Bureau of Planning and Statistics. (2020).</w:t>
      </w:r>
      <w:r>
        <w:t xml:space="preserve"> </w:t>
      </w:r>
      <w:r>
        <w:rPr>
          <w:iCs/>
          <w:i/>
        </w:rPr>
        <w:t xml:space="preserve">Sustainable Building Practices in the 21st Century</w:t>
      </w:r>
      <w:r>
        <w:t xml:space="preserve">.</w:t>
      </w:r>
    </w:p>
    <w:p>
      <w:pPr>
        <w:numPr>
          <w:ilvl w:val="0"/>
          <w:numId w:val="1001"/>
        </w:numPr>
        <w:pStyle w:val="Compact"/>
      </w:pPr>
      <w:r>
        <w:t xml:space="preserve">Singapore Institute of Technology. (2019).</w:t>
      </w:r>
      <w:r>
        <w:t xml:space="preserve"> </w:t>
      </w:r>
      <w:r>
        <w:rPr>
          <w:iCs/>
          <w:i/>
        </w:rPr>
        <w:t xml:space="preserve">Vocational Training for Skilled Trades</w:t>
      </w:r>
      <w:r>
        <w:t xml:space="preserve">.</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Singapore Singapore</dc:title>
  <dc:creator/>
  <dc:language>en</dc:language>
  <cp:keywords/>
  <dcterms:created xsi:type="dcterms:W3CDTF">2026-07-22T08:43:56Z</dcterms:created>
  <dcterms:modified xsi:type="dcterms:W3CDTF">2026-07-22T08:43:56Z</dcterms:modified>
</cp:coreProperties>
</file>

<file path=docProps/custom.xml><?xml version="1.0" encoding="utf-8"?>
<Properties xmlns="http://schemas.openxmlformats.org/officeDocument/2006/custom-properties" xmlns:vt="http://schemas.openxmlformats.org/officeDocument/2006/docPropsVTypes"/>
</file>