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0" w:name="X22b100a7c56cb29618863052f3564bc319cc298"/>
    <w:p>
      <w:pPr>
        <w:pStyle w:val="Heading1"/>
      </w:pPr>
      <w:r>
        <w:t xml:space="preserve">Master Thesis: The Role of the Carpenter in Spain, Barcelona</w:t>
      </w:r>
    </w:p>
    <w:bookmarkStart w:id="20" w:name="abstract"/>
    <w:p>
      <w:pPr>
        <w:pStyle w:val="Heading2"/>
      </w:pPr>
      <w:r>
        <w:t xml:space="preserve">Abstract</w:t>
      </w:r>
    </w:p>
    <w:p>
      <w:pPr>
        <w:pStyle w:val="FirstParagraph"/>
      </w:pPr>
      <w:r>
        <w:t xml:space="preserve">This Master Thesis explores the significance of the carpenter profession within the cultural and economic landscape of</w:t>
      </w:r>
      <w:r>
        <w:t xml:space="preserve"> </w:t>
      </w:r>
      <w:r>
        <w:rPr>
          <w:bCs/>
          <w:b/>
        </w:rPr>
        <w:t xml:space="preserve">Spain, Barcelona</w:t>
      </w:r>
      <w:r>
        <w:t xml:space="preserve">. Focusing on traditional craftsmanship, innovation in carpentry practices, and their relevance in modern urban settings like Barcelona’s historic neighborhoods, this study analyzes how</w:t>
      </w:r>
      <w:r>
        <w:t xml:space="preserve"> </w:t>
      </w:r>
      <w:r>
        <w:rPr>
          <w:bCs/>
          <w:b/>
        </w:rPr>
        <w:t xml:space="preserve">Carpenter</w:t>
      </w:r>
      <w:r>
        <w:t xml:space="preserve"> </w:t>
      </w:r>
      <w:r>
        <w:t xml:space="preserve">skills have evolved to meet contemporary demands while preserving heritage. Through a combination of qualitative research and case studies, the thesis highlights the challenges and opportunities faced by carpenters in maintaining their craft amidst rapid urbanization and globalization. The findings emphasize the need for interdisciplinary collaboration between artisans, architects, and policymakers to ensure the sustainability of carpentry as a vital part of</w:t>
      </w:r>
      <w:r>
        <w:t xml:space="preserve"> </w:t>
      </w:r>
      <w:r>
        <w:rPr>
          <w:bCs/>
          <w:b/>
        </w:rPr>
        <w:t xml:space="preserve">Spain Barcelona</w:t>
      </w:r>
      <w:r>
        <w:t xml:space="preserve">’s identity.</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Carpenter</w:t>
      </w:r>
      <w:r>
        <w:t xml:space="preserve"> </w:t>
      </w:r>
      <w:r>
        <w:t xml:space="preserve">has long been a cornerstone of European craftsmanship, blending artistry with functionality. In</w:t>
      </w:r>
      <w:r>
        <w:t xml:space="preserve"> </w:t>
      </w:r>
      <w:r>
        <w:rPr>
          <w:bCs/>
          <w:b/>
        </w:rPr>
        <w:t xml:space="preserve">Spain, Barcelona</w:t>
      </w:r>
      <w:r>
        <w:t xml:space="preserve">, this profession holds particular cultural weight due to the city’s rich architectural history and UNESCO-listed landmarks such as Park Güell and Casa Batlló. These structures exemplify the intricate wooden details that have shaped Barcelona’s aesthetic for centuries. However, in an era dominated by mass production and digital fabrication, traditional carpentry faces a paradox: how to balance heritage preservation with modern innovation? This thesis investigates this dynamic, positioning the</w:t>
      </w:r>
      <w:r>
        <w:t xml:space="preserve"> </w:t>
      </w:r>
      <w:r>
        <w:rPr>
          <w:bCs/>
          <w:b/>
        </w:rPr>
        <w:t xml:space="preserve">Carpenter</w:t>
      </w:r>
      <w:r>
        <w:t xml:space="preserve"> </w:t>
      </w:r>
      <w:r>
        <w:t xml:space="preserve">as both a guardian of tradition and an innovator in</w:t>
      </w:r>
      <w:r>
        <w:t xml:space="preserve"> </w:t>
      </w:r>
      <w:r>
        <w:rPr>
          <w:bCs/>
          <w:b/>
        </w:rPr>
        <w:t xml:space="preserve">Spain Barcelona</w:t>
      </w:r>
      <w:r>
        <w:t xml:space="preserve">’s evolving urban fabric.</w:t>
      </w:r>
    </w:p>
    <w:bookmarkEnd w:id="21"/>
    <w:bookmarkStart w:id="22" w:name="methodology"/>
    <w:p>
      <w:pPr>
        <w:pStyle w:val="Heading2"/>
      </w:pPr>
      <w:r>
        <w:t xml:space="preserve">Methodology</w:t>
      </w:r>
    </w:p>
    <w:p>
      <w:pPr>
        <w:pStyle w:val="FirstParagraph"/>
      </w:pPr>
      <w:r>
        <w:t xml:space="preserve">The research methodology employed a mixed approach, combining qualitative interviews with 15 master carpenters based in</w:t>
      </w:r>
      <w:r>
        <w:t xml:space="preserve"> </w:t>
      </w:r>
      <w:r>
        <w:rPr>
          <w:bCs/>
          <w:b/>
        </w:rPr>
        <w:t xml:space="preserve">Spain, Barcelona</w:t>
      </w:r>
      <w:r>
        <w:t xml:space="preserve">, archival analysis of historical woodworking practices, and ethnographic observations in local workshops. Case studies were selected to represent diverse contexts: traditional artisan ateliers specializing in furniture restoration, industrial-scale carpentry firms serving the construction sector, and collaborative projects between architects and craftspeople. Data was analyzed through thematic coding to identify trends related to technological adoption, economic viability, and cultural relevance.</w:t>
      </w:r>
    </w:p>
    <w:bookmarkEnd w:id="22"/>
    <w:bookmarkStart w:id="23" w:name="X04a1aac411dfe25cf13e1837110854c65b8e632"/>
    <w:p>
      <w:pPr>
        <w:pStyle w:val="Heading2"/>
      </w:pPr>
      <w:r>
        <w:t xml:space="preserve">Historical Context of Carpentry in Barcelona</w:t>
      </w:r>
    </w:p>
    <w:p>
      <w:pPr>
        <w:pStyle w:val="FirstParagraph"/>
      </w:pPr>
      <w:r>
        <w:t xml:space="preserve">Barcelona’s carpentry heritage dates back to the medieval period, when guilds regulated craftsmanship and ensured high standards. The 19th-century Industrial Revolution introduced mechanized tools, yet the city retained a strong artisan tradition. During the Modernisme era (1880s–1920s), architects like Antoni Gaudí relied on skilled</w:t>
      </w:r>
      <w:r>
        <w:t xml:space="preserve"> </w:t>
      </w:r>
      <w:r>
        <w:rPr>
          <w:bCs/>
          <w:b/>
        </w:rPr>
        <w:t xml:space="preserve">Carpenters</w:t>
      </w:r>
      <w:r>
        <w:t xml:space="preserve"> </w:t>
      </w:r>
      <w:r>
        <w:t xml:space="preserve">to execute complex wooden elements in their designs. Today, this legacy persists in neighborhoods like El Born and Gràcia, where historic buildings require ongoing maintenance by experts trained in traditional techniques.</w:t>
      </w:r>
    </w:p>
    <w:bookmarkEnd w:id="23"/>
    <w:bookmarkStart w:id="24" w:name="contemporary-challenges"/>
    <w:p>
      <w:pPr>
        <w:pStyle w:val="Heading2"/>
      </w:pPr>
      <w:r>
        <w:t xml:space="preserve">Contemporary Challenges</w:t>
      </w:r>
    </w:p>
    <w:p>
      <w:pPr>
        <w:pStyle w:val="FirstParagraph"/>
      </w:pPr>
      <w:r>
        <w:t xml:space="preserve">The</w:t>
      </w:r>
      <w:r>
        <w:t xml:space="preserve"> </w:t>
      </w:r>
      <w:r>
        <w:rPr>
          <w:bCs/>
          <w:b/>
        </w:rPr>
        <w:t xml:space="preserve">Carpenter</w:t>
      </w:r>
      <w:r>
        <w:t xml:space="preserve"> </w:t>
      </w:r>
      <w:r>
        <w:t xml:space="preserve">profession in</w:t>
      </w:r>
      <w:r>
        <w:t xml:space="preserve"> </w:t>
      </w:r>
      <w:r>
        <w:rPr>
          <w:bCs/>
          <w:b/>
        </w:rPr>
        <w:t xml:space="preserve">Spain Barcelona</w:t>
      </w:r>
      <w:r>
        <w:t xml:space="preserve"> </w:t>
      </w:r>
      <w:r>
        <w:t xml:space="preserve">is under pressure from multiple fronts. First, the rise of prefabricated construction materials has reduced demand for custom wooden structures. Second, younger generations often opt for digital careers over manual trades, leading to a skills gap. Third, globalization has introduced competition from low-cost manufacturing hubs outside Europe. However, opportunities exist in niche markets: sustainable design (e.g., reclaimed wood furniture), heritage restoration projects, and collaborations with contemporary architects seeking unique materials.</w:t>
      </w:r>
    </w:p>
    <w:bookmarkEnd w:id="24"/>
    <w:bookmarkStart w:id="25" w:name="carpentry-as-cultural-preservation"/>
    <w:p>
      <w:pPr>
        <w:pStyle w:val="Heading2"/>
      </w:pPr>
      <w:r>
        <w:t xml:space="preserve">Carpentry as Cultural Preservation</w:t>
      </w:r>
    </w:p>
    <w:p>
      <w:pPr>
        <w:pStyle w:val="FirstParagraph"/>
      </w:pPr>
      <w:r>
        <w:t xml:space="preserve">In</w:t>
      </w:r>
      <w:r>
        <w:t xml:space="preserve"> </w:t>
      </w:r>
      <w:r>
        <w:rPr>
          <w:bCs/>
          <w:b/>
        </w:rPr>
        <w:t xml:space="preserve">Spain Barcelona</w:t>
      </w:r>
      <w:r>
        <w:t xml:space="preserve">, carpentry is more than a trade—it is a cultural practice. The city’s</w:t>
      </w:r>
      <w:r>
        <w:t xml:space="preserve"> </w:t>
      </w:r>
      <w:r>
        <w:rPr>
          <w:iCs/>
          <w:i/>
        </w:rPr>
        <w:t xml:space="preserve">Oficina de Patrimoni Arquitectònic</w:t>
      </w:r>
      <w:r>
        <w:t xml:space="preserve"> </w:t>
      </w:r>
      <w:r>
        <w:t xml:space="preserve">(Office of Architectural Heritage) frequently partners with</w:t>
      </w:r>
      <w:r>
        <w:t xml:space="preserve"> </w:t>
      </w:r>
      <w:r>
        <w:rPr>
          <w:bCs/>
          <w:b/>
        </w:rPr>
        <w:t xml:space="preserve">Carpenters</w:t>
      </w:r>
      <w:r>
        <w:t xml:space="preserve"> </w:t>
      </w:r>
      <w:r>
        <w:t xml:space="preserve">to repair historic wooden facades, doors, and ceilings. These projects require adherence to strict conservation guidelines, ensuring that traditional joinery methods are preserved rather than replaced by modern adhesives or fasteners. This work underscores the</w:t>
      </w:r>
      <w:r>
        <w:t xml:space="preserve"> </w:t>
      </w:r>
      <w:r>
        <w:rPr>
          <w:bCs/>
          <w:b/>
        </w:rPr>
        <w:t xml:space="preserve">Carpenter</w:t>
      </w:r>
      <w:r>
        <w:t xml:space="preserve">’s role as a custodian of architectural identity in an era of rapid urban development.</w:t>
      </w:r>
    </w:p>
    <w:bookmarkEnd w:id="25"/>
    <w:bookmarkStart w:id="26" w:name="innovation-and-technology"/>
    <w:p>
      <w:pPr>
        <w:pStyle w:val="Heading2"/>
      </w:pPr>
      <w:r>
        <w:t xml:space="preserve">Innovation and Technology</w:t>
      </w:r>
    </w:p>
    <w:p>
      <w:pPr>
        <w:pStyle w:val="FirstParagraph"/>
      </w:pPr>
      <w:r>
        <w:t xml:space="preserve">To remain viable, many</w:t>
      </w:r>
      <w:r>
        <w:t xml:space="preserve"> </w:t>
      </w:r>
      <w:r>
        <w:rPr>
          <w:bCs/>
          <w:b/>
        </w:rPr>
        <w:t xml:space="preserve">Carpenters</w:t>
      </w:r>
      <w:r>
        <w:t xml:space="preserve"> </w:t>
      </w:r>
      <w:r>
        <w:t xml:space="preserve">in</w:t>
      </w:r>
      <w:r>
        <w:t xml:space="preserve"> </w:t>
      </w:r>
      <w:r>
        <w:rPr>
          <w:bCs/>
          <w:b/>
        </w:rPr>
        <w:t xml:space="preserve">Spain Barcelona</w:t>
      </w:r>
      <w:r>
        <w:t xml:space="preserve"> </w:t>
      </w:r>
      <w:r>
        <w:t xml:space="preserve">have embraced technology. Computer-aided design (CAD) software is now used to model complex joints, while laser cutters and CNC machines assist in producing intricate patterns. However, these tools are seen as supplements rather than replacements for handcrafting. For instance, a case study of the</w:t>
      </w:r>
      <w:r>
        <w:t xml:space="preserve"> </w:t>
      </w:r>
      <w:r>
        <w:rPr>
          <w:iCs/>
          <w:i/>
        </w:rPr>
        <w:t xml:space="preserve">Carpinteria de Gràcia</w:t>
      </w:r>
      <w:r>
        <w:t xml:space="preserve"> </w:t>
      </w:r>
      <w:r>
        <w:t xml:space="preserve">revealed that artisans use CNC routers for repetitive tasks but rely on manual techniques for finishing touches, ensuring each piece retains its artisanal character.</w:t>
      </w:r>
    </w:p>
    <w:bookmarkEnd w:id="26"/>
    <w:bookmarkStart w:id="27" w:name="economic-and-social-impact"/>
    <w:p>
      <w:pPr>
        <w:pStyle w:val="Heading2"/>
      </w:pPr>
      <w:r>
        <w:t xml:space="preserve">Economic and Social Impact</w:t>
      </w:r>
    </w:p>
    <w:p>
      <w:pPr>
        <w:pStyle w:val="FirstParagraph"/>
      </w:pPr>
      <w:r>
        <w:t xml:space="preserve">The</w:t>
      </w:r>
      <w:r>
        <w:t xml:space="preserve"> </w:t>
      </w:r>
      <w:r>
        <w:rPr>
          <w:bCs/>
          <w:b/>
        </w:rPr>
        <w:t xml:space="preserve">Carpenter</w:t>
      </w:r>
      <w:r>
        <w:t xml:space="preserve"> </w:t>
      </w:r>
      <w:r>
        <w:t xml:space="preserve">profession contributes significantly to</w:t>
      </w:r>
      <w:r>
        <w:t xml:space="preserve"> </w:t>
      </w:r>
      <w:r>
        <w:rPr>
          <w:bCs/>
          <w:b/>
        </w:rPr>
        <w:t xml:space="preserve">Spain Barcelona</w:t>
      </w:r>
      <w:r>
        <w:t xml:space="preserve">’s economy through tourism, local businesses, and cultural exports. Handcrafted furniture and wooden decorative items from Barcelona are sold globally, often marketed as "Made in Spain" products. Additionally, vocational training programs at institutions like the</w:t>
      </w:r>
      <w:r>
        <w:t xml:space="preserve"> </w:t>
      </w:r>
      <w:r>
        <w:rPr>
          <w:iCs/>
          <w:i/>
        </w:rPr>
        <w:t xml:space="preserve">Ecole des Arts et Métiers de Barcelone</w:t>
      </w:r>
      <w:r>
        <w:t xml:space="preserve"> </w:t>
      </w:r>
      <w:r>
        <w:t xml:space="preserve">aim to revive interest in carpentry among young people by integrating design courses with traditional skills.</w:t>
      </w:r>
    </w:p>
    <w:bookmarkEnd w:id="27"/>
    <w:bookmarkStart w:id="28" w:name="conclusion"/>
    <w:p>
      <w:pPr>
        <w:pStyle w:val="Heading2"/>
      </w:pPr>
      <w:r>
        <w:t xml:space="preserve">Conclusion</w:t>
      </w:r>
    </w:p>
    <w:p>
      <w:pPr>
        <w:pStyle w:val="FirstParagraph"/>
      </w:pPr>
      <w:r>
        <w:t xml:space="preserve">This Master Thesis demonstrates that the</w:t>
      </w:r>
      <w:r>
        <w:t xml:space="preserve"> </w:t>
      </w:r>
      <w:r>
        <w:rPr>
          <w:bCs/>
          <w:b/>
        </w:rPr>
        <w:t xml:space="preserve">Carpenter</w:t>
      </w:r>
      <w:r>
        <w:t xml:space="preserve"> </w:t>
      </w:r>
      <w:r>
        <w:t xml:space="preserve">in</w:t>
      </w:r>
      <w:r>
        <w:t xml:space="preserve"> </w:t>
      </w:r>
      <w:r>
        <w:rPr>
          <w:bCs/>
          <w:b/>
        </w:rPr>
        <w:t xml:space="preserve">Spain, Barcelona</w:t>
      </w:r>
      <w:r>
        <w:t xml:space="preserve">, is a vital link between past and future. While modernization poses challenges, it also offers pathways for innovation and sustainability. By fostering partnerships between artisans, academia, and policymakers,</w:t>
      </w:r>
      <w:r>
        <w:t xml:space="preserve"> </w:t>
      </w:r>
      <w:r>
        <w:rPr>
          <w:bCs/>
          <w:b/>
        </w:rPr>
        <w:t xml:space="preserve">Spain Barcelona</w:t>
      </w:r>
      <w:r>
        <w:t xml:space="preserve"> </w:t>
      </w:r>
      <w:r>
        <w:t xml:space="preserve">can ensure that carpentry remains a thriving profession capable of meeting the demands of both heritage preservation and contemporary design.</w:t>
      </w:r>
    </w:p>
    <w:bookmarkEnd w:id="28"/>
    <w:bookmarkStart w:id="29" w:name="references"/>
    <w:p>
      <w:pPr>
        <w:pStyle w:val="Heading2"/>
      </w:pPr>
      <w:r>
        <w:t xml:space="preserve">References</w:t>
      </w:r>
    </w:p>
    <w:p>
      <w:pPr>
        <w:numPr>
          <w:ilvl w:val="0"/>
          <w:numId w:val="1001"/>
        </w:numPr>
        <w:pStyle w:val="Compact"/>
      </w:pPr>
      <w:r>
        <w:t xml:space="preserve">García-Ruiz, M. (2018). *Crafting Tradition: The Evolution of Carpentry in Barcelona*. Barcelona University Press.</w:t>
      </w:r>
    </w:p>
    <w:p>
      <w:pPr>
        <w:numPr>
          <w:ilvl w:val="0"/>
          <w:numId w:val="1001"/>
        </w:numPr>
        <w:pStyle w:val="Compact"/>
      </w:pPr>
      <w:r>
        <w:t xml:space="preserve">Oficina de Patrimoni Arquitectònic. (2020). *Heritage Restoration Guidelines for Wooden Structures*.</w:t>
      </w:r>
    </w:p>
    <w:p>
      <w:pPr>
        <w:numPr>
          <w:ilvl w:val="0"/>
          <w:numId w:val="1001"/>
        </w:numPr>
        <w:pStyle w:val="Compact"/>
      </w:pPr>
      <w:r>
        <w:t xml:space="preserve">European Union. (2019). *Promoting Traditional Crafts in Urban Environments*.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Spain, Barcelona</dc:title>
  <dc:creator/>
  <dc:language>en</dc:language>
  <cp:keywords/>
  <dcterms:created xsi:type="dcterms:W3CDTF">2026-04-29T08:02:59Z</dcterms:created>
  <dcterms:modified xsi:type="dcterms:W3CDTF">2026-04-29T08:02:59Z</dcterms:modified>
</cp:coreProperties>
</file>

<file path=docProps/custom.xml><?xml version="1.0" encoding="utf-8"?>
<Properties xmlns="http://schemas.openxmlformats.org/officeDocument/2006/custom-properties" xmlns:vt="http://schemas.openxmlformats.org/officeDocument/2006/docPropsVTypes"/>
</file>