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Sudan</w:t>
      </w:r>
      <w:r>
        <w:t xml:space="preserve"> </w:t>
      </w:r>
      <w:r>
        <w:t xml:space="preserve">Khartoum</w:t>
      </w:r>
    </w:p>
    <w:bookmarkStart w:id="28" w:name="X693fe94a536447d36c2e5bb9daa15a3e5d9b9d0"/>
    <w:p>
      <w:pPr>
        <w:pStyle w:val="Heading1"/>
      </w:pPr>
      <w:r>
        <w:t xml:space="preserve">The Role and Relevance of the Carpenter in Sudan Khartoum: A Master Thesis Exploration</w:t>
      </w:r>
    </w:p>
    <w:p>
      <w:pPr>
        <w:pStyle w:val="FirstParagraph"/>
      </w:pPr>
      <w:r>
        <w:t xml:space="preserve">This Master Thesis critically examines the evolving role of the carpenter within the socio-economic and cultural fabric of Sudan’s capital city, Khartoum. As a discipline that bridges traditional craftsmanship and modern construction practices, carpentry in Khartoum holds unique significance due to its historical roots, current challenges, and potential for innovation. This study aims to highlight how the profession of the carpenter contributes to urban development, cultural preservation, and economic sustainability in Sudan Khartoum.</w:t>
      </w:r>
    </w:p>
    <w:bookmarkStart w:id="20" w:name="introduction"/>
    <w:p>
      <w:pPr>
        <w:pStyle w:val="Heading2"/>
      </w:pPr>
      <w:r>
        <w:t xml:space="preserve">1. Introduction</w:t>
      </w:r>
    </w:p>
    <w:p>
      <w:pPr>
        <w:pStyle w:val="FirstParagraph"/>
      </w:pPr>
      <w:r>
        <w:t xml:space="preserve">The term</w:t>
      </w:r>
      <w:r>
        <w:t xml:space="preserve"> </w:t>
      </w:r>
      <w:r>
        <w:rPr>
          <w:bCs/>
          <w:b/>
        </w:rPr>
        <w:t xml:space="preserve">Carpenter</w:t>
      </w:r>
      <w:r>
        <w:t xml:space="preserve">, derived from Old French</w:t>
      </w:r>
      <w:r>
        <w:t xml:space="preserve"> </w:t>
      </w:r>
      <w:r>
        <w:rPr>
          <w:iCs/>
          <w:i/>
        </w:rPr>
        <w:t xml:space="preserve">carrpentier</w:t>
      </w:r>
      <w:r>
        <w:t xml:space="preserve">, refers to a skilled tradesperson who works with wood to create structures, furniture, and decorative elements. In Sudan Khartoum, the carpenter is not merely a laborer but an integral part of the city’s architectural identity. With its rich history of indigenous craftsmanship and colonial-era influences, Khartoum presents a unique case study for understanding how carpentry adapts to local needs while navigating modernization.</w:t>
      </w:r>
    </w:p>
    <w:p>
      <w:pPr>
        <w:pStyle w:val="BodyText"/>
      </w:pPr>
      <w:r>
        <w:t xml:space="preserve">This Master Thesis explores several key questions: How does the role of the carpenter in Sudan Khartoum intersect with traditional practices and contemporary demands? What challenges do local carpenters face in terms of materials, technology, and market competition? And how can policy or academic interventions support the profession’s growth while preserving its cultural value?</w:t>
      </w:r>
    </w:p>
    <w:bookmarkEnd w:id="20"/>
    <w:bookmarkStart w:id="21" w:name="X1c1fe97b17a23a0d295120701577295ee982f13"/>
    <w:p>
      <w:pPr>
        <w:pStyle w:val="Heading2"/>
      </w:pPr>
      <w:r>
        <w:t xml:space="preserve">2. Historical Context of Carpentry in Sudan Khartoum</w:t>
      </w:r>
    </w:p>
    <w:p>
      <w:pPr>
        <w:pStyle w:val="FirstParagraph"/>
      </w:pPr>
      <w:r>
        <w:t xml:space="preserve">Carpentry in Sudan Khartoum dates back to the Nubian and Arab influences that shaped the city’s early architecture. Traditional wooden structures, such as</w:t>
      </w:r>
      <w:r>
        <w:t xml:space="preserve"> </w:t>
      </w:r>
      <w:r>
        <w:rPr>
          <w:iCs/>
          <w:i/>
        </w:rPr>
        <w:t xml:space="preserve">mud-brick houses</w:t>
      </w:r>
      <w:r>
        <w:t xml:space="preserve"> </w:t>
      </w:r>
      <w:r>
        <w:t xml:space="preserve">with wooden latticework, reflect a blend of aesthetic and functional design. The</w:t>
      </w:r>
      <w:r>
        <w:t xml:space="preserve"> </w:t>
      </w:r>
      <w:r>
        <w:rPr>
          <w:bCs/>
          <w:b/>
        </w:rPr>
        <w:t xml:space="preserve">Carpenter</w:t>
      </w:r>
      <w:r>
        <w:t xml:space="preserve"> </w:t>
      </w:r>
      <w:r>
        <w:t xml:space="preserve">was historically a respected figure in these communities, responsible for crafting furniture, doors, and decorative elements using locally sourced timber like acacia or teak.</w:t>
      </w:r>
    </w:p>
    <w:p>
      <w:pPr>
        <w:pStyle w:val="BodyText"/>
      </w:pPr>
      <w:r>
        <w:t xml:space="preserve">Colonialism introduced European carpentry techniques, including the use of sawmills and standardized measurements. However, post-independence Sudan retained a hybrid approach to carpentry, with artisans combining indigenous methods with imported tools. Today, the</w:t>
      </w:r>
      <w:r>
        <w:t xml:space="preserve"> </w:t>
      </w:r>
      <w:r>
        <w:rPr>
          <w:bCs/>
          <w:b/>
        </w:rPr>
        <w:t xml:space="preserve">Carpenter</w:t>
      </w:r>
      <w:r>
        <w:t xml:space="preserve"> </w:t>
      </w:r>
      <w:r>
        <w:t xml:space="preserve">in Khartoum faces the dual challenge of preserving these traditions while adapting to modern construction trends driven by urbanization and globalization.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research includes interviews with 30</w:t>
      </w:r>
      <w:r>
        <w:t xml:space="preserve"> </w:t>
      </w:r>
      <w:r>
        <w:rPr>
          <w:bCs/>
          <w:b/>
        </w:rPr>
        <w:t xml:space="preserve">Carpenters</w:t>
      </w:r>
      <w:r>
        <w:t xml:space="preserve"> </w:t>
      </w:r>
      <w:r>
        <w:t xml:space="preserve">in Khartoum’s industrial zones, surveys of local consumers, and field observations of carpentry workshops. Secondary data sources include academic papers on Sudanese architecture, historical records from the National Archives of Sudan, and reports by the Khartoum Chamber of Commerce.</w:t>
      </w:r>
    </w:p>
    <w:p>
      <w:pPr>
        <w:pStyle w:val="BodyText"/>
      </w:pPr>
      <w:r>
        <w:t xml:space="preserve">The study focuses on three key areas: (1) the socio-economic status of</w:t>
      </w:r>
      <w:r>
        <w:t xml:space="preserve"> </w:t>
      </w:r>
      <w:r>
        <w:rPr>
          <w:bCs/>
          <w:b/>
        </w:rPr>
        <w:t xml:space="preserve">Carpenters</w:t>
      </w:r>
      <w:r>
        <w:t xml:space="preserve"> </w:t>
      </w:r>
      <w:r>
        <w:t xml:space="preserve">in Khartoum, (2) challenges in accessing raw materials and modern equipment, and (3) opportunities for collaboration between traditional artisans and modern construction firms. This methodology ensures a comprehensive analysis of the profession’s role within Sudan Khartoum.</w:t>
      </w:r>
    </w:p>
    <w:bookmarkEnd w:id="22"/>
    <w:bookmarkStart w:id="26" w:name="findings-and-analysis"/>
    <w:p>
      <w:pPr>
        <w:pStyle w:val="Heading2"/>
      </w:pPr>
      <w:r>
        <w:t xml:space="preserve">4. Findings and Analysis</w:t>
      </w:r>
    </w:p>
    <w:bookmarkStart w:id="23" w:name="socio-economic-role-of-the-carpenter"/>
    <w:p>
      <w:pPr>
        <w:pStyle w:val="Heading3"/>
      </w:pPr>
      <w:r>
        <w:t xml:space="preserve">4.1 Socio-Economic Role of the Carpenter</w:t>
      </w:r>
    </w:p>
    <w:p>
      <w:pPr>
        <w:pStyle w:val="FirstParagraph"/>
      </w:pPr>
      <w:r>
        <w:t xml:space="preserve">The</w:t>
      </w:r>
      <w:r>
        <w:t xml:space="preserve"> </w:t>
      </w:r>
      <w:r>
        <w:rPr>
          <w:bCs/>
          <w:b/>
        </w:rPr>
        <w:t xml:space="preserve">Carpenter</w:t>
      </w:r>
      <w:r>
        <w:t xml:space="preserve"> </w:t>
      </w:r>
      <w:r>
        <w:t xml:space="preserve">in Khartoum contributes significantly to the informal sector, which employs over 70% of Sudan’s workforce. According to survey data, carpenters generate an average monthly income of $250–$400, with skilled artisans earning up to $600. This income supports not only their families but also local economies through the purchase of tools, materials, and services from other tradespeople.</w:t>
      </w:r>
    </w:p>
    <w:p>
      <w:pPr>
        <w:pStyle w:val="BodyText"/>
      </w:pPr>
      <w:r>
        <w:t xml:space="preserve">However, the profession faces systemic issues such as low wages and limited access to formal education in carpentry. Many</w:t>
      </w:r>
      <w:r>
        <w:t xml:space="preserve"> </w:t>
      </w:r>
      <w:r>
        <w:rPr>
          <w:bCs/>
          <w:b/>
        </w:rPr>
        <w:t xml:space="preserve">Carpenters</w:t>
      </w:r>
      <w:r>
        <w:t xml:space="preserve"> </w:t>
      </w:r>
      <w:r>
        <w:t xml:space="preserve">are self-taught or apprenticed under experienced mentors, which contrasts with global trends of vocational training programs.</w:t>
      </w:r>
    </w:p>
    <w:bookmarkEnd w:id="23"/>
    <w:bookmarkStart w:id="24" w:name="Xd4c33476f4cb8d9eb670e38dbda9cc8958efb4f"/>
    <w:p>
      <w:pPr>
        <w:pStyle w:val="Heading3"/>
      </w:pPr>
      <w:r>
        <w:t xml:space="preserve">4.2 Challenges in Material Access and Technology</w:t>
      </w:r>
    </w:p>
    <w:p>
      <w:pPr>
        <w:pStyle w:val="FirstParagraph"/>
      </w:pPr>
      <w:r>
        <w:t xml:space="preserve">A critical challenge for</w:t>
      </w:r>
      <w:r>
        <w:t xml:space="preserve"> </w:t>
      </w:r>
      <w:r>
        <w:rPr>
          <w:bCs/>
          <w:b/>
        </w:rPr>
        <w:t xml:space="preserve">Carpenters</w:t>
      </w:r>
      <w:r>
        <w:t xml:space="preserve"> </w:t>
      </w:r>
      <w:r>
        <w:t xml:space="preserve">in Sudan Khartoum is the scarcity of high-quality timber due to deforestation and trade restrictions. Local carpenters often rely on imported materials like pine or laminated wood, which are expensive and inconsistent in quality. Additionally, the lack of modern machinery, such as CNC routers or power saws, limits productivity and precision.</w:t>
      </w:r>
    </w:p>
    <w:p>
      <w:pPr>
        <w:pStyle w:val="BodyText"/>
      </w:pPr>
      <w:r>
        <w:t xml:space="preserve">Interviews with carpenters revealed that many use manual tools passed down through generations, which is both a cultural asset and a bottleneck for efficiency. One respondent stated: “Our hands are our tools, but we cannot compete with machine-made furniture in terms of speed or cost.”</w:t>
      </w:r>
    </w:p>
    <w:bookmarkEnd w:id="24"/>
    <w:bookmarkStart w:id="25" w:name="cultural-preservation-and-innovation"/>
    <w:p>
      <w:pPr>
        <w:pStyle w:val="Heading3"/>
      </w:pPr>
      <w:r>
        <w:t xml:space="preserve">4.3 Cultural Preservation and Innovation</w:t>
      </w:r>
    </w:p>
    <w:p>
      <w:pPr>
        <w:pStyle w:val="FirstParagraph"/>
      </w:pPr>
      <w:r>
        <w:t xml:space="preserve">The</w:t>
      </w:r>
      <w:r>
        <w:t xml:space="preserve"> </w:t>
      </w:r>
      <w:r>
        <w:rPr>
          <w:bCs/>
          <w:b/>
        </w:rPr>
        <w:t xml:space="preserve">Carpenter</w:t>
      </w:r>
      <w:r>
        <w:t xml:space="preserve"> </w:t>
      </w:r>
      <w:r>
        <w:t xml:space="preserve">in Sudan Khartoum is a custodian of cultural heritage, particularly through the crafting of</w:t>
      </w:r>
      <w:r>
        <w:t xml:space="preserve"> </w:t>
      </w:r>
      <w:r>
        <w:rPr>
          <w:iCs/>
          <w:i/>
        </w:rPr>
        <w:t xml:space="preserve">noubian-style doors</w:t>
      </w:r>
      <w:r>
        <w:t xml:space="preserve">, carved woodwork, and traditional seating (e.g.,</w:t>
      </w:r>
      <w:r>
        <w:t xml:space="preserve"> </w:t>
      </w:r>
      <w:r>
        <w:rPr>
          <w:iCs/>
          <w:i/>
        </w:rPr>
        <w:t xml:space="preserve">dabaas</w:t>
      </w:r>
      <w:r>
        <w:t xml:space="preserve">). These items are not only functional but also symbolic of Sudan’s identity. However, modernization has led to a decline in demand for such pieces, as younger generations prefer mass-produced furniture.</w:t>
      </w:r>
    </w:p>
    <w:p>
      <w:pPr>
        <w:pStyle w:val="BodyText"/>
      </w:pPr>
      <w:r>
        <w:t xml:space="preserve">Despite this challenge, some carpenters have embraced innovation by integrating sustainable practices and collaborating with architects. For example, one workshop in Khartoum now uses recycled wood and offers custom designs that blend traditional patterns with contemporary aesthetics. This dual approach highlights the potential for the</w:t>
      </w:r>
      <w:r>
        <w:t xml:space="preserve"> </w:t>
      </w:r>
      <w:r>
        <w:rPr>
          <w:bCs/>
          <w:b/>
        </w:rPr>
        <w:t xml:space="preserve">Carpenter</w:t>
      </w:r>
      <w:r>
        <w:t xml:space="preserve"> </w:t>
      </w:r>
      <w:r>
        <w:t xml:space="preserve">to remain relevant in a rapidly changing urban landscape.</w:t>
      </w:r>
    </w:p>
    <w:bookmarkEnd w:id="25"/>
    <w:bookmarkEnd w:id="26"/>
    <w:bookmarkStart w:id="27" w:name="recommendations-and-conclusion"/>
    <w:p>
      <w:pPr>
        <w:pStyle w:val="Heading2"/>
      </w:pPr>
      <w:r>
        <w:t xml:space="preserve">5. Recommendations and Conclusion</w:t>
      </w:r>
    </w:p>
    <w:p>
      <w:pPr>
        <w:pStyle w:val="FirstParagraph"/>
      </w:pPr>
      <w:r>
        <w:t xml:space="preserve">This Master Thesis underscores the need for targeted interventions to support</w:t>
      </w:r>
      <w:r>
        <w:t xml:space="preserve"> </w:t>
      </w:r>
      <w:r>
        <w:rPr>
          <w:bCs/>
          <w:b/>
        </w:rPr>
        <w:t xml:space="preserve">Carpenters</w:t>
      </w:r>
      <w:r>
        <w:t xml:space="preserve"> </w:t>
      </w:r>
      <w:r>
        <w:t xml:space="preserve">in Sudan Khartoum. Key recommendations include: (1) establishing vocational training programs that combine traditional techniques with modern technology, (2) promoting local timber reforestation projects to ensure material sustainability, and (3) fostering public-private partnerships between carpenters and construction firms to expand market opportunities.</w:t>
      </w:r>
    </w:p>
    <w:p>
      <w:pPr>
        <w:pStyle w:val="BodyText"/>
      </w:pPr>
      <w:r>
        <w:t xml:space="preserve">The</w:t>
      </w:r>
      <w:r>
        <w:t xml:space="preserve"> </w:t>
      </w:r>
      <w:r>
        <w:rPr>
          <w:bCs/>
          <w:b/>
        </w:rPr>
        <w:t xml:space="preserve">Carpenter</w:t>
      </w:r>
      <w:r>
        <w:t xml:space="preserve"> </w:t>
      </w:r>
      <w:r>
        <w:t xml:space="preserve">in Sudan Khartoum embodies the resilience of a profession that bridges the past and future. By addressing systemic challenges and celebrating cultural heritage, this study contributes to a broader understanding of how traditional crafts can thrive in urban centers. For policymakers, educators, and artisans alike, this Master Thesis serves as a call to action—to recognize the</w:t>
      </w:r>
      <w:r>
        <w:t xml:space="preserve"> </w:t>
      </w:r>
      <w:r>
        <w:rPr>
          <w:bCs/>
          <w:b/>
        </w:rPr>
        <w:t xml:space="preserve">Carpenter</w:t>
      </w:r>
      <w:r>
        <w:t xml:space="preserve"> </w:t>
      </w:r>
      <w:r>
        <w:t xml:space="preserve">not just as a tradesperson but as a vital actor in Sudan Khartoum’s development narrative.</w:t>
      </w:r>
    </w:p>
    <w:p>
      <w:pPr>
        <w:pStyle w:val="BodyText"/>
      </w:pPr>
      <w:r>
        <w:t xml:space="preserve">In conclusion, the role of the</w:t>
      </w:r>
      <w:r>
        <w:t xml:space="preserve"> </w:t>
      </w:r>
      <w:r>
        <w:rPr>
          <w:bCs/>
          <w:b/>
        </w:rPr>
        <w:t xml:space="preserve">Carpenter</w:t>
      </w:r>
      <w:r>
        <w:t xml:space="preserve"> </w:t>
      </w:r>
      <w:r>
        <w:t xml:space="preserve">in Sudan Khartoum is both historical and contemporary, economic and cultural. This Master Thesis has sought to illuminate these dimensions, offering insights that are relevant not only to Sudan but to any society grappling with the tension between tradition and modernity.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Sudan Khartoum</dc:title>
  <dc:creator/>
  <dc:language>en</dc:language>
  <cp:keywords/>
  <dcterms:created xsi:type="dcterms:W3CDTF">2026-07-17T02:31:13Z</dcterms:created>
  <dcterms:modified xsi:type="dcterms:W3CDTF">2026-07-17T02:31:13Z</dcterms:modified>
</cp:coreProperties>
</file>

<file path=docProps/custom.xml><?xml version="1.0" encoding="utf-8"?>
<Properties xmlns="http://schemas.openxmlformats.org/officeDocument/2006/custom-properties" xmlns:vt="http://schemas.openxmlformats.org/officeDocument/2006/docPropsVTypes"/>
</file>