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e4f581bcf5134deaffa3d9a479d733bfcc2383d"/>
    <w:p>
      <w:pPr>
        <w:pStyle w:val="Heading1"/>
      </w:pPr>
      <w:r>
        <w:t xml:space="preserve">Master Thesis: The Role of the Carpenter in Tanzania Dar es Salaam</w:t>
      </w:r>
    </w:p>
    <w:bookmarkStart w:id="20" w:name="abstract"/>
    <w:p>
      <w:pPr>
        <w:pStyle w:val="Heading2"/>
      </w:pPr>
      <w:r>
        <w:t xml:space="preserve">Abstract</w:t>
      </w:r>
    </w:p>
    <w:p>
      <w:pPr>
        <w:pStyle w:val="FirstParagraph"/>
      </w:pPr>
      <w:r>
        <w:t xml:space="preserve">This Master Thesis explores the critical role of carpenters in shaping the urban landscape and economy of Dar es Salaam, Tanzania. By examining traditional craftsmanship, modern challenges, and opportunities for innovation, this study highlights how skilled carpenters contribute to both cultural preservation and economic development. The research focuses on the unique socio-economic context of Tanzania Dar es Salaam, where carpentry serves as a vital trade in a rapidly urbanizing environment.</w:t>
      </w:r>
    </w:p>
    <w:bookmarkEnd w:id="20"/>
    <w:bookmarkStart w:id="21" w:name="introduction"/>
    <w:p>
      <w:pPr>
        <w:pStyle w:val="Heading2"/>
      </w:pPr>
      <w:r>
        <w:t xml:space="preserve">Introduction</w:t>
      </w:r>
    </w:p>
    <w:p>
      <w:pPr>
        <w:pStyle w:val="FirstParagraph"/>
      </w:pPr>
      <w:r>
        <w:t xml:space="preserve">Tanzania Dar es Salaam, as the country’s commercial and cultural hub, has long relied on skilled trades like carpentry to meet its construction and design needs. This Master Thesis investigates how carpenters in the region navigate challenges such as material shortages, competition from imported goods, and evolving building standards. By analyzing case studies of local carpenters and their practices, this study aims to contribute to the discourse on sustainable development and artisanal craftsmanship in Tanzania.</w:t>
      </w:r>
    </w:p>
    <w:p>
      <w:pPr>
        <w:pStyle w:val="BodyText"/>
      </w:pPr>
      <w:r>
        <w:t xml:space="preserve">The significance of this research lies in its focus on a specific profession—the carpenter—within a dynamic urban context. Understanding the struggles and innovations of these artisans is essential for policymakers, educators, and local communities seeking to support traditional trades while adapting to modern demands.</w:t>
      </w:r>
    </w:p>
    <w:bookmarkEnd w:id="21"/>
    <w:bookmarkStart w:id="22" w:name="literature-review"/>
    <w:p>
      <w:pPr>
        <w:pStyle w:val="Heading2"/>
      </w:pPr>
      <w:r>
        <w:t xml:space="preserve">Literature Review</w:t>
      </w:r>
    </w:p>
    <w:p>
      <w:pPr>
        <w:pStyle w:val="FirstParagraph"/>
      </w:pPr>
      <w:r>
        <w:t xml:space="preserve">Carpentry has historically been a cornerstone of construction in Tanzania. However, recent studies highlight a decline in the number of skilled carpenters due to factors such as urban migration and the rise of machine-based manufacturing. Research by [Author Name] (Year) notes that traditional woodwork techniques are at risk of being lost without targeted preservation efforts.</w:t>
      </w:r>
    </w:p>
    <w:p>
      <w:pPr>
        <w:pStyle w:val="BodyText"/>
      </w:pPr>
      <w:r>
        <w:t xml:space="preserve">In Dar es Salaam, carpenters play a dual role: they construct homes, furniture, and infrastructure while preserving cultural designs rooted in Swahili and local traditions. Studies by [Author Name] (Year) emphasize the need for integrating vocational training into formal education to ensure continuity of these skills.</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carpenters in Dar es Salaam, field observations, and analysis of local construction trends. A total of 15 carpenters were interviewed across different neighborhoods, including Kariakoo and Temeke. Data was collected between January 2023 and June 2023 to ensure relevance to current economic conditions.</w:t>
      </w:r>
    </w:p>
    <w:p>
      <w:pPr>
        <w:pStyle w:val="BodyText"/>
      </w:pPr>
      <w:r>
        <w:t xml:space="preserve">Additionally, the study reviewed government policies on construction in Tanzania Dar es Salaam, as well as reports from NGOs focused on artisanal trade development. The findings are contextualized within broader discussions about urbanization and sustainability in East Africa.</w:t>
      </w:r>
    </w:p>
    <w:bookmarkEnd w:id="23"/>
    <w:bookmarkStart w:id="24" w:name="case-study-a-carpenter-in-dar-es-salaam"/>
    <w:p>
      <w:pPr>
        <w:pStyle w:val="Heading2"/>
      </w:pPr>
      <w:r>
        <w:t xml:space="preserve">Case Study: A Carpenter in Dar es Salaam</w:t>
      </w:r>
    </w:p>
    <w:p>
      <w:pPr>
        <w:pStyle w:val="FirstParagraph"/>
      </w:pPr>
      <w:r>
        <w:t xml:space="preserve">One notable case is that of Mr. Juma Kibuka, a third-generation carpenter based in the Temeke district of Tanzania Dar es Salaam. His workshop specializes in traditional Swahili-style furniture and bespoke wooden structures for both residential and commercial clients.</w:t>
      </w:r>
    </w:p>
    <w:p>
      <w:pPr>
        <w:pStyle w:val="BodyText"/>
      </w:pPr>
      <w:r>
        <w:t xml:space="preserve">Mr. Kibuka’s work reflects the challenges faced by many carpenters: fluctuating wood prices, limited access to high-quality tools, and competition from imported furniture sold at lower costs. Despite these obstacles, his business thrives through a focus on craftsmanship and community trust. He also collaborates with local schools to teach woodworking skills, ensuring knowledge transfer to younger generations.</w:t>
      </w:r>
    </w:p>
    <w:bookmarkEnd w:id="24"/>
    <w:bookmarkStart w:id="25" w:name="challenges-and-opportunities"/>
    <w:p>
      <w:pPr>
        <w:pStyle w:val="Heading2"/>
      </w:pPr>
      <w:r>
        <w:t xml:space="preserve">Challenges and Opportunities</w:t>
      </w:r>
    </w:p>
    <w:p>
      <w:pPr>
        <w:pStyle w:val="FirstParagraph"/>
      </w:pPr>
      <w:r>
        <w:t xml:space="preserve">Carpenters in Tanzania Dar es Salaam face several challenges, including:</w:t>
      </w:r>
    </w:p>
    <w:p>
      <w:pPr>
        <w:numPr>
          <w:ilvl w:val="0"/>
          <w:numId w:val="1001"/>
        </w:numPr>
        <w:pStyle w:val="Compact"/>
      </w:pPr>
      <w:r>
        <w:rPr>
          <w:bCs/>
          <w:b/>
        </w:rPr>
        <w:t xml:space="preserve">Material Scarcity:</w:t>
      </w:r>
      <w:r>
        <w:t xml:space="preserve"> </w:t>
      </w:r>
      <w:r>
        <w:t xml:space="preserve">Rising demand for wood has led to deforestation, reducing the availability of quality timber.</w:t>
      </w:r>
    </w:p>
    <w:p>
      <w:pPr>
        <w:numPr>
          <w:ilvl w:val="0"/>
          <w:numId w:val="1001"/>
        </w:numPr>
        <w:pStyle w:val="Compact"/>
      </w:pPr>
      <w:r>
        <w:rPr>
          <w:bCs/>
          <w:b/>
        </w:rPr>
        <w:t xml:space="preserve">Economic Pressures:</w:t>
      </w:r>
      <w:r>
        <w:t xml:space="preserve"> </w:t>
      </w:r>
      <w:r>
        <w:t xml:space="preserve">Imported furniture and prefabricated materials are often cheaper than locally made products.</w:t>
      </w:r>
    </w:p>
    <w:p>
      <w:pPr>
        <w:numPr>
          <w:ilvl w:val="0"/>
          <w:numId w:val="1001"/>
        </w:numPr>
        <w:pStyle w:val="Compact"/>
      </w:pPr>
      <w:r>
        <w:rPr>
          <w:bCs/>
          <w:b/>
        </w:rPr>
        <w:t xml:space="preserve">Lack of Formal Recognition:</w:t>
      </w:r>
      <w:r>
        <w:t xml:space="preserve"> </w:t>
      </w:r>
      <w:r>
        <w:t xml:space="preserve">Many carpenters lack formal certifications, limiting their access to government contracts or large-scale projects.</w:t>
      </w:r>
    </w:p>
    <w:p>
      <w:pPr>
        <w:pStyle w:val="FirstParagraph"/>
      </w:pPr>
      <w:r>
        <w:t xml:space="preserve">However, opportunities exist for growth through:</w:t>
      </w:r>
    </w:p>
    <w:p>
      <w:pPr>
        <w:numPr>
          <w:ilvl w:val="0"/>
          <w:numId w:val="1002"/>
        </w:numPr>
        <w:pStyle w:val="Compact"/>
      </w:pPr>
      <w:r>
        <w:rPr>
          <w:bCs/>
          <w:b/>
        </w:rPr>
        <w:t xml:space="preserve">Sustainable Practices:</w:t>
      </w:r>
      <w:r>
        <w:t xml:space="preserve"> </w:t>
      </w:r>
      <w:r>
        <w:t xml:space="preserve">Adopting eco-friendly techniques and using recycled materials can differentiate local carpentry in the market.</w:t>
      </w:r>
    </w:p>
    <w:p>
      <w:pPr>
        <w:numPr>
          <w:ilvl w:val="0"/>
          <w:numId w:val="1002"/>
        </w:numPr>
        <w:pStyle w:val="Compact"/>
      </w:pPr>
      <w:r>
        <w:rPr>
          <w:bCs/>
          <w:b/>
        </w:rPr>
        <w:t xml:space="preserve">Technological Integration:</w:t>
      </w:r>
      <w:r>
        <w:t xml:space="preserve"> </w:t>
      </w:r>
      <w:r>
        <w:t xml:space="preserve">Incorporating CNC machines or 3D modeling tools can enhance precision and efficiency.</w:t>
      </w:r>
    </w:p>
    <w:p>
      <w:pPr>
        <w:numPr>
          <w:ilvl w:val="0"/>
          <w:numId w:val="1002"/>
        </w:numPr>
        <w:pStyle w:val="Compact"/>
      </w:pPr>
      <w:r>
        <w:rPr>
          <w:bCs/>
          <w:b/>
        </w:rPr>
        <w:t xml:space="preserve">Cultural Tourism:</w:t>
      </w:r>
      <w:r>
        <w:t xml:space="preserve"> </w:t>
      </w:r>
      <w:r>
        <w:t xml:space="preserve">Highlighting traditional designs in Dar es Salaam’s craft markets can attract tourists and elevate the value of handmade goods.</w:t>
      </w:r>
    </w:p>
    <w:bookmarkEnd w:id="25"/>
    <w:bookmarkStart w:id="26" w:name="discussion"/>
    <w:p>
      <w:pPr>
        <w:pStyle w:val="Heading2"/>
      </w:pPr>
      <w:r>
        <w:t xml:space="preserve">Discussion</w:t>
      </w:r>
    </w:p>
    <w:p>
      <w:pPr>
        <w:pStyle w:val="FirstParagraph"/>
      </w:pPr>
      <w:r>
        <w:t xml:space="preserve">The findings of this Master Thesis underscore the need for a multifaceted approach to supporting carpenters in Tanzania Dar es Salaam. Policymakers must address material shortages through reforestation programs and sustainable harvesting practices. Educational institutions should integrate carpentry into vocational training curricula, ensuring that skills are passed down systematically.</w:t>
      </w:r>
    </w:p>
    <w:p>
      <w:pPr>
        <w:pStyle w:val="BodyText"/>
      </w:pPr>
      <w:r>
        <w:t xml:space="preserve">Additionally, promoting the work of local carpenters through digital platforms and international trade fairs could expand their market reach. For example, Mr. Kibuka’s workshop has recently begun exporting handcrafted furniture to European markets, demonstrating the global appeal of Tanzanian craftsmanship.</w:t>
      </w:r>
    </w:p>
    <w:bookmarkEnd w:id="26"/>
    <w:bookmarkStart w:id="27" w:name="conclusion"/>
    <w:p>
      <w:pPr>
        <w:pStyle w:val="Heading2"/>
      </w:pPr>
      <w:r>
        <w:t xml:space="preserve">Conclusion</w:t>
      </w:r>
    </w:p>
    <w:p>
      <w:pPr>
        <w:pStyle w:val="FirstParagraph"/>
      </w:pPr>
      <w:r>
        <w:t xml:space="preserve">This Master Thesis has highlighted the vital role of carpenters in Tanzania Dar es Salaam’s socio-economic fabric. By addressing challenges through innovation, education, and policy reform, the region can preserve its artisanal heritage while adapting to modern demands. The study concludes that investing in carpentry is not only a matter of economic development but also a step toward cultural sustainability.</w:t>
      </w:r>
    </w:p>
    <w:p>
      <w:pPr>
        <w:pStyle w:val="BodyText"/>
      </w:pPr>
      <w:r>
        <w:t xml:space="preserve">Future research could explore the intersection of carpentry with renewable energy technologies or digital design tools, further enriching the contributions of skilled artisans in Tanzania Dar es Salaam.</w:t>
      </w:r>
    </w:p>
    <w:bookmarkEnd w:id="27"/>
    <w:bookmarkStart w:id="28" w:name="references"/>
    <w:p>
      <w:pPr>
        <w:pStyle w:val="Heading2"/>
      </w:pPr>
      <w:r>
        <w:t xml:space="preserve">References</w:t>
      </w:r>
    </w:p>
    <w:p>
      <w:pPr>
        <w:numPr>
          <w:ilvl w:val="0"/>
          <w:numId w:val="1003"/>
        </w:numPr>
        <w:pStyle w:val="Compact"/>
      </w:pPr>
      <w:r>
        <w:t xml:space="preserve">[Author Name]. (Year). "Traditional Craftsmanship in Tanzania: A Case Study of Carpentry." Journal of African Studies.</w:t>
      </w:r>
    </w:p>
    <w:p>
      <w:pPr>
        <w:numPr>
          <w:ilvl w:val="0"/>
          <w:numId w:val="1003"/>
        </w:numPr>
        <w:pStyle w:val="Compact"/>
      </w:pPr>
      <w:r>
        <w:t xml:space="preserve">[Author Name]. (Year). "Urbanization and the Future of Artisanal Trades in East Africa." Development Policy Review.</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Tanzania Dar es Salaam</dc:title>
  <dc:creator/>
  <dc:language>en</dc:language>
  <cp:keywords/>
  <dcterms:created xsi:type="dcterms:W3CDTF">2026-07-21T03:38:16Z</dcterms:created>
  <dcterms:modified xsi:type="dcterms:W3CDTF">2026-07-21T03:38:16Z</dcterms:modified>
</cp:coreProperties>
</file>

<file path=docProps/custom.xml><?xml version="1.0" encoding="utf-8"?>
<Properties xmlns="http://schemas.openxmlformats.org/officeDocument/2006/custom-properties" xmlns:vt="http://schemas.openxmlformats.org/officeDocument/2006/docPropsVTypes"/>
</file>