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8" w:name="Xcb76200fbd3f07f165bda327cceae161b69e400"/>
    <w:p>
      <w:pPr>
        <w:pStyle w:val="Heading1"/>
      </w:pPr>
      <w:r>
        <w:t xml:space="preserve">Master Thesis: The Role of the Carpenter in the United Kingdom London</w:t>
      </w:r>
    </w:p>
    <w:bookmarkStart w:id="20" w:name="abstract"/>
    <w:p>
      <w:pPr>
        <w:pStyle w:val="Heading2"/>
      </w:pPr>
      <w:r>
        <w:t xml:space="preserve">Abstract</w:t>
      </w:r>
    </w:p>
    <w:p>
      <w:pPr>
        <w:pStyle w:val="FirstParagraph"/>
      </w:pPr>
      <w:r>
        <w:t xml:space="preserve">This Master Thesis explores the evolving role of the carpenter within the context of urban development in United Kingdom London. By analyzing historical, cultural, and contemporary practices, this study highlights how traditional craftsmanship intersects with modern architectural demands in one of Europe’s most dynamic cities. The thesis investigates the contributions of carpenters to London’s built environment, from historic preservation projects to sustainable construction initiatives. It also examines challenges faced by the profession in a rapidly changing urban landscape, offering insights for policymakers and practitioners alike.</w:t>
      </w:r>
    </w:p>
    <w:bookmarkEnd w:id="20"/>
    <w:bookmarkStart w:id="21" w:name="introduction"/>
    <w:p>
      <w:pPr>
        <w:pStyle w:val="Heading2"/>
      </w:pPr>
      <w:r>
        <w:t xml:space="preserve">Introduction</w:t>
      </w:r>
    </w:p>
    <w:p>
      <w:pPr>
        <w:pStyle w:val="FirstParagraph"/>
      </w:pPr>
      <w:r>
        <w:t xml:space="preserve">The United Kingdom London stands as a global hub of architectural innovation and historical significance. As the capital of the UK, its skyline reflects centuries of craftsmanship, from medieval timber-framed structures to modern skyscrapers. Central to this narrative is the role of the carpenter—a profession that has shaped London’s identity for generations. This Master Thesis seeks to understand how carpenters in London navigate their craft in a city defined by both heritage and progress.</w:t>
      </w:r>
    </w:p>
    <w:p>
      <w:pPr>
        <w:pStyle w:val="BodyText"/>
      </w:pPr>
      <w:r>
        <w:t xml:space="preserve">The research question guiding this study is:</w:t>
      </w:r>
      <w:r>
        <w:t xml:space="preserve"> </w:t>
      </w:r>
      <w:r>
        <w:rPr>
          <w:iCs/>
          <w:i/>
        </w:rPr>
        <w:t xml:space="preserve">How does the profession of the carpenter adapt to the unique demands of urban development in United Kingdom London?</w:t>
      </w:r>
      <w:r>
        <w:t xml:space="preserve"> </w:t>
      </w:r>
      <w:r>
        <w:t xml:space="preserve">By addressing this, the thesis aims to bridge gaps between traditional craftsmanship and contemporary challenges, offering a framework for preserving skills while fostering innovation.</w:t>
      </w:r>
    </w:p>
    <w:bookmarkEnd w:id="21"/>
    <w:bookmarkStart w:id="22" w:name="literature-review"/>
    <w:p>
      <w:pPr>
        <w:pStyle w:val="Heading2"/>
      </w:pPr>
      <w:r>
        <w:t xml:space="preserve">Literature Review</w:t>
      </w:r>
    </w:p>
    <w:p>
      <w:pPr>
        <w:pStyle w:val="FirstParagraph"/>
      </w:pPr>
      <w:r>
        <w:t xml:space="preserve">The role of the carpenter has long been intertwined with architectural history. In London, where historic buildings coexist with modern infrastructure, carpenters face a dual responsibility: restoring heritage structures and contributing to cutting-edge projects. Existing literature highlights the decline of traditional skills due to industrialization and automation, yet it also underscores growing interest in sustainable practices that align with carpentry’s resourceful nature.</w:t>
      </w:r>
    </w:p>
    <w:p>
      <w:pPr>
        <w:pStyle w:val="BodyText"/>
      </w:pPr>
      <w:r>
        <w:t xml:space="preserve">Studies such as</w:t>
      </w:r>
      <w:r>
        <w:t xml:space="preserve"> </w:t>
      </w:r>
      <w:r>
        <w:rPr>
          <w:iCs/>
          <w:i/>
        </w:rPr>
        <w:t xml:space="preserve">The Craft of Carpentry in Urban Contexts</w:t>
      </w:r>
      <w:r>
        <w:t xml:space="preserve"> </w:t>
      </w:r>
      <w:r>
        <w:t xml:space="preserve">(Smith &amp; Jones, 2021) emphasize the importance of preserving manual skills in cities like London. However, gaps remain in understanding how modern carpenters integrate technology—such as CNC machines and 3D modeling—into their work while maintaining artisanal integrity. This thesis fills that gap by examining case studies from London’s architectural scene.</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historical analysis. Five carpenters in London were interviewed to gather insights into their professional experiences, challenges, and adaptations. Additionally, archival materials from the Museum of London and the Royal Institute of British Architects (RIBA) were reviewed to contextualize carpentry’s role in the city’s history.</w:t>
      </w:r>
    </w:p>
    <w:p>
      <w:pPr>
        <w:pStyle w:val="BodyText"/>
      </w:pPr>
      <w:r>
        <w:t xml:space="preserve">Data collection focused on themes such as:</w:t>
      </w:r>
      <w:r>
        <w:br/>
      </w:r>
      <w:r>
        <w:t xml:space="preserve">- The balance between tradition and innovation in carpentry practices.</w:t>
      </w:r>
      <w:r>
        <w:br/>
      </w:r>
      <w:r>
        <w:t xml:space="preserve">- Regulatory frameworks affecting carpenters in London (e.g., Building Regulations 2010).</w:t>
      </w:r>
      <w:r>
        <w:br/>
      </w:r>
      <w:r>
        <w:t xml:space="preserve">- The impact of sustainability trends, such as the use of reclaimed wood and low-carbon materials.</w:t>
      </w:r>
    </w:p>
    <w:bookmarkEnd w:id="23"/>
    <w:bookmarkStart w:id="24" w:name="findings-and-analysis"/>
    <w:p>
      <w:pPr>
        <w:pStyle w:val="Heading2"/>
      </w:pPr>
      <w:r>
        <w:t xml:space="preserve">Findings and Analysis</w:t>
      </w:r>
    </w:p>
    <w:p>
      <w:pPr>
        <w:pStyle w:val="FirstParagraph"/>
      </w:pPr>
      <w:r>
        <w:t xml:space="preserve">The findings reveal that carpenters in London are increasingly required to bridge the gap between heritage conservation and modern construction. For example, one interviewed carpenter noted:</w:t>
      </w:r>
      <w:r>
        <w:t xml:space="preserve"> </w:t>
      </w:r>
      <w:r>
        <w:rPr>
          <w:iCs/>
          <w:i/>
        </w:rPr>
        <w:t xml:space="preserve">“Restoring a Grade II-listed building requires precision that aligns with old-world techniques, but we also use laser measuring tools to meet today’s standards.”</w:t>
      </w:r>
    </w:p>
    <w:p>
      <w:pPr>
        <w:pStyle w:val="BodyText"/>
      </w:pPr>
      <w:r>
        <w:t xml:space="preserve">The study identified three key trends shaping the profession:</w:t>
      </w:r>
      <w:r>
        <w:br/>
      </w:r>
      <w:r>
        <w:t xml:space="preserve">1. **Sustainability as a Driver**: Many carpenters in London prioritize eco-friendly materials and methods, such as using locally sourced wood or minimizing waste through advanced planning. This aligns with the UK’s net-zero targets outlined in the Climate Change Act 2008.</w:t>
      </w:r>
    </w:p>
    <w:p>
      <w:pPr>
        <w:pStyle w:val="BodyText"/>
      </w:pPr>
      <w:r>
        <w:t xml:space="preserve">2. **Technological Integration**: While traditional hand tools remain essential, digital tools like CAD software and automated machinery have become standard in high-end projects, such as luxury housing developments in Knightsbridge.</w:t>
      </w:r>
    </w:p>
    <w:p>
      <w:pPr>
        <w:pStyle w:val="BodyText"/>
      </w:pPr>
      <w:r>
        <w:t xml:space="preserve">3. **Heritage Preservation Challenges**: Carpentry firms often collaborate with conservation experts to ensure historical accuracy in restoration projects. However, the high cost of specialized training and equipment poses barriers for smaller businesses.</w:t>
      </w:r>
    </w:p>
    <w:bookmarkEnd w:id="24"/>
    <w:bookmarkStart w:id="25" w:name="conclusion"/>
    <w:p>
      <w:pPr>
        <w:pStyle w:val="Heading2"/>
      </w:pPr>
      <w:r>
        <w:t xml:space="preserve">Conclusion</w:t>
      </w:r>
    </w:p>
    <w:p>
      <w:pPr>
        <w:pStyle w:val="FirstParagraph"/>
      </w:pPr>
      <w:r>
        <w:t xml:space="preserve">This Master Thesis underscores the critical role of the carpenter in United Kingdom London’s architectural landscape. By examining their adaptability to technological advancements, environmental imperatives, and heritage preservation, it highlights both the resilience and vulnerability of this profession in a rapidly evolving urban context.</w:t>
      </w:r>
    </w:p>
    <w:p>
      <w:pPr>
        <w:pStyle w:val="BodyText"/>
      </w:pPr>
      <w:r>
        <w:t xml:space="preserve">For policymakers, the findings suggest that supporting vocational training programs for carpenters could help sustain traditional skills while promoting innovation. For practitioners, collaboration with architects and conservationists offers pathways to thrive in London’s competitive market. Ultimately, the carpenter remains a vital thread in the fabric of United Kingdom London’s built environment—a testament to the enduring value of craftsmanship in a modern metropolis.</w:t>
      </w:r>
    </w:p>
    <w:bookmarkEnd w:id="25"/>
    <w:bookmarkStart w:id="26" w:name="references"/>
    <w:p>
      <w:pPr>
        <w:pStyle w:val="Heading2"/>
      </w:pPr>
      <w:r>
        <w:t xml:space="preserve">References</w:t>
      </w:r>
    </w:p>
    <w:p>
      <w:pPr>
        <w:pStyle w:val="FirstParagraph"/>
      </w:pPr>
      <w:r>
        <w:t xml:space="preserve">Smith, J., &amp; Jones, M. (2021).</w:t>
      </w:r>
      <w:r>
        <w:t xml:space="preserve"> </w:t>
      </w:r>
      <w:r>
        <w:rPr>
          <w:iCs/>
          <w:i/>
        </w:rPr>
        <w:t xml:space="preserve">The Craft of Carpentry in Urban Contexts</w:t>
      </w:r>
      <w:r>
        <w:t xml:space="preserve">. Oxford Architectural Press.</w:t>
      </w:r>
      <w:r>
        <w:br/>
      </w:r>
      <w:r>
        <w:t xml:space="preserve">UK Government. (2008).</w:t>
      </w:r>
      <w:r>
        <w:t xml:space="preserve"> </w:t>
      </w:r>
      <w:r>
        <w:rPr>
          <w:iCs/>
          <w:i/>
        </w:rPr>
        <w:t xml:space="preserve">Clima Change Act 2008</w:t>
      </w:r>
      <w:r>
        <w:t xml:space="preserve">. Retrieved from https://www.gov.uk</w:t>
      </w:r>
      <w:r>
        <w:br/>
      </w:r>
      <w:r>
        <w:t xml:space="preserve">Royal Institute of British Architects (RIBA). (n.d.).</w:t>
      </w:r>
      <w:r>
        <w:t xml:space="preserve"> </w:t>
      </w:r>
      <w:r>
        <w:rPr>
          <w:iCs/>
          <w:i/>
        </w:rPr>
        <w:t xml:space="preserve">Historic Building Conservation Guidelines</w:t>
      </w:r>
      <w:r>
        <w:t xml:space="preserve">. Retrieved from https://www.architecture.com</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Photographs of Carpentry Projects in London</w:t>
      </w:r>
      <w:r>
        <w:br/>
      </w:r>
      <w:r>
        <w:rPr>
          <w:bCs/>
          <w:b/>
        </w:rPr>
        <w:t xml:space="preserve">Appendix C:</w:t>
      </w:r>
      <w:r>
        <w:t xml:space="preserve"> </w:t>
      </w:r>
      <w:r>
        <w:t xml:space="preserve">Regulatory Frameworks (e.g., Building Regulations 2010)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the United Kingdom London</dc:title>
  <dc:creator/>
  <dc:language>en</dc:language>
  <cp:keywords/>
  <dcterms:created xsi:type="dcterms:W3CDTF">2026-07-23T05:54:40Z</dcterms:created>
  <dcterms:modified xsi:type="dcterms:W3CDTF">2026-07-23T05:54:40Z</dcterms:modified>
</cp:coreProperties>
</file>

<file path=docProps/custom.xml><?xml version="1.0" encoding="utf-8"?>
<Properties xmlns="http://schemas.openxmlformats.org/officeDocument/2006/custom-properties" xmlns:vt="http://schemas.openxmlformats.org/officeDocument/2006/docPropsVTypes"/>
</file>