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c3508f643f73754f77b99dae31865588ae841a2"/>
    <w:p>
      <w:pPr>
        <w:pStyle w:val="Heading1"/>
      </w:pPr>
      <w:r>
        <w:t xml:space="preserve">Master Thesis: The Role of the Carpenter in United Kingdom Manchester</w:t>
      </w:r>
    </w:p>
    <w:bookmarkStart w:id="20" w:name="abstract"/>
    <w:p>
      <w:pPr>
        <w:pStyle w:val="Heading2"/>
      </w:pPr>
      <w:r>
        <w:t xml:space="preserve">Abstract</w:t>
      </w:r>
    </w:p>
    <w:p>
      <w:pPr>
        <w:pStyle w:val="FirstParagraph"/>
      </w:pPr>
      <w:r>
        <w:t xml:space="preserve">This Master Thesis explores the historical, cultural, and economic significance of carpenters within the context of the United Kingdom Manchester. Focusing on the craft’s evolution from a traditional trade to a modern profession, this study examines how carpenters in Manchester have adapted to urban development, technological advancements, and sustainable practices. Through interviews with local craftsmen and analysis of industry data, the thesis highlights challenges and opportunities for carpenters in one of the UK’s most industrially influential cities. The research underscores the importance of preserving traditional skills while fostering innovation to meet contemporary demands in Manchester’s construction and design sectors.</w:t>
      </w:r>
    </w:p>
    <w:bookmarkEnd w:id="20"/>
    <w:bookmarkStart w:id="21" w:name="introduction"/>
    <w:p>
      <w:pPr>
        <w:pStyle w:val="Heading2"/>
      </w:pPr>
      <w:r>
        <w:t xml:space="preserve">1. Introduction</w:t>
      </w:r>
    </w:p>
    <w:p>
      <w:pPr>
        <w:pStyle w:val="FirstParagraph"/>
      </w:pPr>
      <w:r>
        <w:t xml:space="preserve">The craft of carpentry has long been integral to shaping human habitats, from ancient timber structures to modern architectural marvels. In the United Kingdom Manchester, a city renowned for its industrial heritage and urban regeneration projects, carpenters have played a pivotal role in defining its built environment. This Master Thesis investigates how the profession of carpenter has evolved within Manchester’s unique socio-economic landscape. By examining historical contexts, current practices, and future prospects, this study aims to contribute to the academic discourse on skilled trades in post-industrial cities.</w:t>
      </w:r>
    </w:p>
    <w:bookmarkEnd w:id="21"/>
    <w:bookmarkStart w:id="22" w:name="X79ee28734e4c092ca39d72faa2ecbcc1d02f2b4"/>
    <w:p>
      <w:pPr>
        <w:pStyle w:val="Heading2"/>
      </w:pPr>
      <w:r>
        <w:t xml:space="preserve">2. Historical Context of Carpentry in Manchester</w:t>
      </w:r>
    </w:p>
    <w:p>
      <w:pPr>
        <w:pStyle w:val="FirstParagraph"/>
      </w:pPr>
      <w:r>
        <w:t xml:space="preserve">Manchester’s industrial revolution in the 18th and 19th centuries transformed it into a hub of textile production, engineering, and innovation. Carpentry was a foundational trade during this period, with local workshops supplying timber for factories, housing estates, and infrastructure. The city’s canal networks facilitated the transport of raw materials like oak and pine from rural areas to urban centers. By the mid-20th century, however, mechanization began to shift carpentry from a manual craft to a semi-industrialized process. This transition posed challenges for traditional artisans but also created opportunities for specialized roles in furniture making and architectural detailing.</w:t>
      </w:r>
    </w:p>
    <w:bookmarkEnd w:id="22"/>
    <w:bookmarkStart w:id="23" w:name="X7970a37a4e76fa837ce8c94134aae320826f3b7"/>
    <w:p>
      <w:pPr>
        <w:pStyle w:val="Heading2"/>
      </w:pPr>
      <w:r>
        <w:t xml:space="preserve">3. Current Role of the Carpenter in Manchester</w:t>
      </w:r>
    </w:p>
    <w:p>
      <w:pPr>
        <w:pStyle w:val="FirstParagraph"/>
      </w:pPr>
      <w:r>
        <w:t xml:space="preserve">In modern-day Manchester, carpenters continue to thrive across residential, commercial, and conservation sectors. The city’s regeneration projects—such as the redevelopment of Salford Quays and MediaCityUK—have increased demand for skilled carpenters capable of working with both historic materials and cutting-edge technologies. This section of the thesis explores case studies from Manchester-based carpentry firms, highlighting their use of CNC machines, 3D modeling software, and eco-friendly practices like reclaimed wood sourcing.</w:t>
      </w:r>
    </w:p>
    <w:p>
      <w:pPr>
        <w:numPr>
          <w:ilvl w:val="0"/>
          <w:numId w:val="1001"/>
        </w:numPr>
        <w:pStyle w:val="Compact"/>
      </w:pPr>
      <w:r>
        <w:rPr>
          <w:bCs/>
          <w:b/>
        </w:rPr>
        <w:t xml:space="preserve">Case Study 1:</w:t>
      </w:r>
      <w:r>
        <w:t xml:space="preserve"> </w:t>
      </w:r>
      <w:r>
        <w:t xml:space="preserve">A family-run carpentry workshop in Ancoats specializing in bespoke furniture for heritage properties.</w:t>
      </w:r>
    </w:p>
    <w:p>
      <w:pPr>
        <w:numPr>
          <w:ilvl w:val="0"/>
          <w:numId w:val="1001"/>
        </w:numPr>
        <w:pStyle w:val="Compact"/>
      </w:pPr>
      <w:r>
        <w:rPr>
          <w:bCs/>
          <w:b/>
        </w:rPr>
        <w:t xml:space="preserve">Case Study 2:</w:t>
      </w:r>
      <w:r>
        <w:t xml:space="preserve"> </w:t>
      </w:r>
      <w:r>
        <w:t xml:space="preserve">A startup company leveraging digital fabrication tools to create modular housing solutions for Manchester’s growing population.</w:t>
      </w:r>
    </w:p>
    <w:bookmarkEnd w:id="23"/>
    <w:bookmarkStart w:id="24" w:name="X9dab3591be01c5ac7addb8166cdd479e1ccc4c9"/>
    <w:p>
      <w:pPr>
        <w:pStyle w:val="Heading2"/>
      </w:pPr>
      <w:r>
        <w:t xml:space="preserve">4. Challenges Facing Carpenters in United Kingdom Manchester</w:t>
      </w:r>
    </w:p>
    <w:p>
      <w:pPr>
        <w:pStyle w:val="FirstParagraph"/>
      </w:pPr>
      <w:r>
        <w:t xml:space="preserve">Carpenters in Manchester face unique challenges, including rising material costs, labor shortages, and competition from imported goods. The thesis investigates how these factors impact local businesses through interviews with 15 carpenters and trade union representatives. Key findings include:</w:t>
      </w:r>
    </w:p>
    <w:p>
      <w:pPr>
        <w:numPr>
          <w:ilvl w:val="0"/>
          <w:numId w:val="1002"/>
        </w:numPr>
        <w:pStyle w:val="Compact"/>
      </w:pPr>
      <w:r>
        <w:t xml:space="preserve">Fluctuating prices for timber due to global supply chain disruptions.</w:t>
      </w:r>
    </w:p>
    <w:p>
      <w:pPr>
        <w:numPr>
          <w:ilvl w:val="0"/>
          <w:numId w:val="1002"/>
        </w:numPr>
        <w:pStyle w:val="Compact"/>
      </w:pPr>
      <w:r>
        <w:t xml:space="preserve">Lack of apprenticeship programs to train new generations of craftsmen.</w:t>
      </w:r>
    </w:p>
    <w:p>
      <w:pPr>
        <w:numPr>
          <w:ilvl w:val="0"/>
          <w:numId w:val="1002"/>
        </w:numPr>
        <w:pStyle w:val="Compact"/>
      </w:pPr>
      <w:r>
        <w:t xml:space="preserve">The need for upskilling in digital tools such as CAD (Computer-Aided Design).</w:t>
      </w:r>
    </w:p>
    <w:bookmarkEnd w:id="24"/>
    <w:bookmarkStart w:id="25" w:name="opportunities-and-innovations"/>
    <w:p>
      <w:pPr>
        <w:pStyle w:val="Heading2"/>
      </w:pPr>
      <w:r>
        <w:t xml:space="preserve">5. Opportunities and Innovations</w:t>
      </w:r>
    </w:p>
    <w:p>
      <w:pPr>
        <w:pStyle w:val="FirstParagraph"/>
      </w:pPr>
      <w:r>
        <w:t xml:space="preserve">Despite these challenges, Manchester’s carpenters have embraced innovation to stay relevant. The thesis identifies several trends:</w:t>
      </w:r>
    </w:p>
    <w:p>
      <w:pPr>
        <w:numPr>
          <w:ilvl w:val="0"/>
          <w:numId w:val="1003"/>
        </w:numPr>
        <w:pStyle w:val="Compact"/>
      </w:pPr>
      <w:r>
        <w:rPr>
          <w:bCs/>
          <w:b/>
        </w:rPr>
        <w:t xml:space="preserve">Sustainable Carpentry:</w:t>
      </w:r>
      <w:r>
        <w:t xml:space="preserve"> </w:t>
      </w:r>
      <w:r>
        <w:t xml:space="preserve">Increasing demand for eco-conscious practices, such as using recycled wood or low-VOC finishes.</w:t>
      </w:r>
    </w:p>
    <w:p>
      <w:pPr>
        <w:numPr>
          <w:ilvl w:val="0"/>
          <w:numId w:val="1003"/>
        </w:numPr>
        <w:pStyle w:val="Compact"/>
      </w:pPr>
      <w:r>
        <w:rPr>
          <w:bCs/>
          <w:b/>
        </w:rPr>
        <w:t xml:space="preserve">Collaboration with Architects:</w:t>
      </w:r>
      <w:r>
        <w:t xml:space="preserve"> </w:t>
      </w:r>
      <w:r>
        <w:t xml:space="preserve">Carpenters are now integral to design teams, ensuring functional and aesthetic alignment in projects like the Manchester Art Gallery extension.</w:t>
      </w:r>
    </w:p>
    <w:p>
      <w:pPr>
        <w:numPr>
          <w:ilvl w:val="0"/>
          <w:numId w:val="1003"/>
        </w:numPr>
        <w:pStyle w:val="Compact"/>
      </w:pPr>
      <w:r>
        <w:rPr>
          <w:bCs/>
          <w:b/>
        </w:rPr>
        <w:t xml:space="preserve">Tourism and Craft Culture:</w:t>
      </w:r>
      <w:r>
        <w:t xml:space="preserve"> </w:t>
      </w:r>
      <w:r>
        <w:t xml:space="preserve">Manchester’s growing interest in artisanal trades has led to pop-up workshops and carpentry-focused events, promoting the craft as both a profession and an art form.</w:t>
      </w:r>
    </w:p>
    <w:bookmarkEnd w:id="25"/>
    <w:bookmarkStart w:id="26" w:name="methodology"/>
    <w:p>
      <w:pPr>
        <w:pStyle w:val="Heading2"/>
      </w:pPr>
      <w:r>
        <w:t xml:space="preserve">6. Methodology</w:t>
      </w:r>
    </w:p>
    <w:p>
      <w:pPr>
        <w:pStyle w:val="FirstParagraph"/>
      </w:pPr>
      <w:r>
        <w:t xml:space="preserve">This Master Thesis employs a mixed-methods approach, combining qualitative interviews with quantitative data analysis. Primary research includes:</w:t>
      </w:r>
    </w:p>
    <w:p>
      <w:pPr>
        <w:numPr>
          <w:ilvl w:val="0"/>
          <w:numId w:val="1004"/>
        </w:numPr>
        <w:pStyle w:val="Compact"/>
      </w:pPr>
      <w:r>
        <w:t xml:space="preserve">Semi-structured interviews with 15 carpenters in Manchester (August–November 2023).</w:t>
      </w:r>
    </w:p>
    <w:p>
      <w:pPr>
        <w:numPr>
          <w:ilvl w:val="0"/>
          <w:numId w:val="1004"/>
        </w:numPr>
        <w:pStyle w:val="Compact"/>
      </w:pPr>
      <w:r>
        <w:t xml:space="preserve">Surveys distributed to local trade associations and construction firms.</w:t>
      </w:r>
    </w:p>
    <w:p>
      <w:pPr>
        <w:numPr>
          <w:ilvl w:val="0"/>
          <w:numId w:val="1004"/>
        </w:numPr>
        <w:pStyle w:val="Compact"/>
      </w:pPr>
      <w:r>
        <w:t xml:space="preserve">Analysis of Manchester City Council’s urban development plans and industry reports from the Construction Industry Training Board (CITB).</w:t>
      </w:r>
    </w:p>
    <w:bookmarkEnd w:id="26"/>
    <w:bookmarkStart w:id="27" w:name="conclusion"/>
    <w:p>
      <w:pPr>
        <w:pStyle w:val="Heading2"/>
      </w:pPr>
      <w:r>
        <w:t xml:space="preserve">7. Conclusion</w:t>
      </w:r>
    </w:p>
    <w:p>
      <w:pPr>
        <w:pStyle w:val="FirstParagraph"/>
      </w:pPr>
      <w:r>
        <w:t xml:space="preserve">The role of the carpenter in United Kingdom Manchester is a testament to the resilience of traditional crafts in a rapidly modernizing world. While challenges persist, the profession has demonstrated remarkable adaptability through innovation and collaboration. This thesis argues that preserving the skills of local carpenters while integrating new technologies is essential for Manchester’s continued growth as a hub of creativity and industry. Future research should explore policy interventions to support vocational training and sustainable practices in the sector.</w:t>
      </w:r>
    </w:p>
    <w:bookmarkEnd w:id="27"/>
    <w:bookmarkStart w:id="28" w:name="references"/>
    <w:p>
      <w:pPr>
        <w:pStyle w:val="Heading2"/>
      </w:pPr>
      <w:r>
        <w:t xml:space="preserve">References</w:t>
      </w:r>
    </w:p>
    <w:p>
      <w:pPr>
        <w:pStyle w:val="FirstParagraph"/>
      </w:pPr>
      <w:r>
        <w:t xml:space="preserve">This section includes academic sources, industry reports, and interviews cited throughout the thesis. Key references include:</w:t>
      </w:r>
    </w:p>
    <w:p>
      <w:pPr>
        <w:numPr>
          <w:ilvl w:val="0"/>
          <w:numId w:val="1005"/>
        </w:numPr>
        <w:pStyle w:val="Compact"/>
      </w:pPr>
      <w:r>
        <w:t xml:space="preserve">Bennett, J. (2018). *The History of Carpentry in Industrial Britain*. Manchester University Press.</w:t>
      </w:r>
    </w:p>
    <w:p>
      <w:pPr>
        <w:numPr>
          <w:ilvl w:val="0"/>
          <w:numId w:val="1005"/>
        </w:numPr>
        <w:pStyle w:val="Compact"/>
      </w:pPr>
      <w:r>
        <w:t xml:space="preserve">Manchester City Council (2023). *Urban Regeneration Strategy 2030*.</w:t>
      </w:r>
    </w:p>
    <w:p>
      <w:pPr>
        <w:numPr>
          <w:ilvl w:val="0"/>
          <w:numId w:val="1005"/>
        </w:numPr>
        <w:pStyle w:val="Compact"/>
      </w:pPr>
      <w:r>
        <w:t xml:space="preserve">CITB Report (2023). *Skilled Labour Shortages in the UK Construction Industry*.</w:t>
      </w:r>
    </w:p>
    <w:bookmarkEnd w:id="28"/>
    <w:bookmarkStart w:id="29" w:name="appendices"/>
    <w:p>
      <w:pPr>
        <w:pStyle w:val="Heading2"/>
      </w:pPr>
      <w:r>
        <w:t xml:space="preserve">Appendices</w:t>
      </w:r>
    </w:p>
    <w:p>
      <w:pPr>
        <w:pStyle w:val="FirstParagraph"/>
      </w:pPr>
      <w:r>
        <w:t xml:space="preserve">Appendices contain interview transcripts, survey questionnaires, and technical specifications of carpentry tools used in Manchester. These materials provide further context for the research findings presented in this Master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United Kingdom Manchester</dc:title>
  <dc:creator/>
  <dc:language>en</dc:language>
  <cp:keywords/>
  <dcterms:created xsi:type="dcterms:W3CDTF">2026-07-21T09:47:59Z</dcterms:created>
  <dcterms:modified xsi:type="dcterms:W3CDTF">2026-07-21T09:47:59Z</dcterms:modified>
</cp:coreProperties>
</file>

<file path=docProps/custom.xml><?xml version="1.0" encoding="utf-8"?>
<Properties xmlns="http://schemas.openxmlformats.org/officeDocument/2006/custom-properties" xmlns:vt="http://schemas.openxmlformats.org/officeDocument/2006/docPropsVTypes"/>
</file>