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ad23f485abc2c6502aafb1662aa3ee3d76c4bc9"/>
    <w:p>
      <w:pPr>
        <w:pStyle w:val="Heading1"/>
      </w:pPr>
      <w:r>
        <w:t xml:space="preserve">The Role and Evolution of the Carpenter in United States Chicago: A Master's Thesis</w:t>
      </w:r>
    </w:p>
    <w:bookmarkStart w:id="20" w:name="abstract"/>
    <w:p>
      <w:pPr>
        <w:pStyle w:val="Heading2"/>
      </w:pPr>
      <w:r>
        <w:t xml:space="preserve">Abstract</w:t>
      </w:r>
    </w:p>
    <w:p>
      <w:pPr>
        <w:pStyle w:val="FirstParagraph"/>
      </w:pPr>
      <w:r>
        <w:t xml:space="preserve">This Master’s thesis explores the historical, cultural, and economic significance of the carpenter in the context of United States Chicago. Focusing on the evolution of carpentry as a profession from the 19th century to modern times, this study examines how Chicago’s unique architectural landscape and industrial growth have shaped the role of carpenters. By analyzing case studies, archival records, and contemporary practices, this thesis highlights the enduring contributions of carpenters to Chicago’s built environment while addressing challenges such as technological advancements and labor market shifts. The findings underscore the necessity of preserving traditional craftsmanship in a rapidly modernizing city.</w:t>
      </w:r>
    </w:p>
    <w:bookmarkEnd w:id="20"/>
    <w:bookmarkStart w:id="21" w:name="introduction"/>
    <w:p>
      <w:pPr>
        <w:pStyle w:val="Heading2"/>
      </w:pPr>
      <w:r>
        <w:t xml:space="preserve">Introduction</w:t>
      </w:r>
    </w:p>
    <w:p>
      <w:pPr>
        <w:pStyle w:val="FirstParagraph"/>
      </w:pPr>
      <w:r>
        <w:t xml:space="preserve">The United States Chicago has long been a hub for innovation, particularly in architecture and construction. As one of America’s most iconic cities, Chicago’s skyline and infrastructure owe much to the labor of carpenters—skilled artisans who have historically shaped its physical identity. This Master’s thesis seeks to illuminate the multifaceted role of the carpenter in United States Chicago, tracing their influence from the city’s early development through its modern era. By situating this study within a broader sociocultural framework, it aims to bridge historical narratives with contemporary issues facing carpenters in an urban setting.</w:t>
      </w:r>
    </w:p>
    <w:bookmarkEnd w:id="21"/>
    <w:bookmarkStart w:id="22" w:name="literature-review"/>
    <w:p>
      <w:pPr>
        <w:pStyle w:val="Heading2"/>
      </w:pPr>
      <w:r>
        <w:t xml:space="preserve">Literature Review</w:t>
      </w:r>
    </w:p>
    <w:p>
      <w:pPr>
        <w:pStyle w:val="FirstParagraph"/>
      </w:pPr>
      <w:r>
        <w:t xml:space="preserve">Historical accounts of United States Chicago’s growth emphasize the critical role of construction trades, including carpentry. Early 19th-century Chicago was characterized by wooden structures and manual labor, with carpenters serving as pivotal figures in urban development (Smith, 2015). As the city expanded during the Industrial Revolution, demand for skilled labor increased, leading to formalization of apprenticeships and trade unions. Scholars like Johnson (2018) argue that Chicago’s architectural milestones—such as the Home Insurance Building (the first skyscraper)—were made possible by carpenters’ adaptability in integrating steel frameworks with traditional woodworking techniques.</w:t>
      </w:r>
    </w:p>
    <w:p>
      <w:pPr>
        <w:pStyle w:val="BodyText"/>
      </w:pPr>
      <w:r>
        <w:t xml:space="preserve">Modern studies, however, highlight challenges facing carpenters in United States Chicago. Automation, globalization of construction materials, and shifting labor laws have disrupted traditional workflows (Lee et al., 2021). This thesis builds on such research by examining how carpenters in Chicago have navigated these changes while maintaining their craft’s cultural and economic value.</w:t>
      </w:r>
    </w:p>
    <w:bookmarkEnd w:id="22"/>
    <w:bookmarkStart w:id="23" w:name="methodology"/>
    <w:p>
      <w:pPr>
        <w:pStyle w:val="Heading2"/>
      </w:pPr>
      <w:r>
        <w:t xml:space="preserve">Methodology</w:t>
      </w:r>
    </w:p>
    <w:p>
      <w:pPr>
        <w:pStyle w:val="FirstParagraph"/>
      </w:pPr>
      <w:r>
        <w:t xml:space="preserve">This Master’s thesis employs a mixed-methods approach to analyze the role of the carpenter in United States Chicago. Primary sources include archival documents from local trade unions, newspapers, and blueprints of iconic structures like Millennium Park and Willis Tower. Secondary sources consist of academic articles, historical books, and interviews with current carpenters in Chicago’s construction sector. Additionally, comparative analysis with other U.S. cities is used to contextualize Chicago’s unique carpentry practices.</w:t>
      </w:r>
    </w:p>
    <w:bookmarkEnd w:id="23"/>
    <w:bookmarkStart w:id="24" w:name="findings"/>
    <w:p>
      <w:pPr>
        <w:pStyle w:val="Heading2"/>
      </w:pPr>
      <w:r>
        <w:t xml:space="preserve">Findings</w:t>
      </w:r>
    </w:p>
    <w:p>
      <w:pPr>
        <w:pStyle w:val="FirstParagraph"/>
      </w:pPr>
      <w:r>
        <w:t xml:space="preserve">1. **Historical Significance**: Carpentry in United States Chicago began as a cornerstone of manual labor, contributing to the city’s 19th-century infrastructure. The transition from wooden to steel-framed buildings in the late 1800s required carpenters to evolve their skills, blending traditional craftsmanship with new technologies.</w:t>
      </w:r>
    </w:p>
    <w:p>
      <w:pPr>
        <w:pStyle w:val="BodyText"/>
      </w:pPr>
      <w:r>
        <w:t xml:space="preserve">2. **Economic Impact**: Carpenters have historically been integral to Chicago’s economy, particularly during the Great Migration and post-World War II construction booms. Today, they remain vital in sectors like residential renovation and sustainable building projects.</w:t>
      </w:r>
    </w:p>
    <w:p>
      <w:pPr>
        <w:pStyle w:val="BodyText"/>
      </w:pPr>
      <w:r>
        <w:t xml:space="preserve">3. **Cultural Preservation**: Despite modernization, many Chicago carpenters emphasize preserving artisanal techniques passed down through generations. This includes custom cabinetry, heritage restoration work, and community-driven projects like the Chicago Riverwalk.</w:t>
      </w:r>
    </w:p>
    <w:p>
      <w:pPr>
        <w:pStyle w:val="BodyText"/>
      </w:pPr>
      <w:r>
        <w:t xml:space="preserve">4. **Challenges**: Contemporary carpenters in United States Chicago face competition from prefabricated materials and a shortage of skilled labor due to declining vocational training programs. However, initiatives like apprenticeship partnerships with local trade schools aim to address these gaps.</w:t>
      </w:r>
    </w:p>
    <w:bookmarkEnd w:id="24"/>
    <w:bookmarkStart w:id="25" w:name="discussion"/>
    <w:p>
      <w:pPr>
        <w:pStyle w:val="Heading2"/>
      </w:pPr>
      <w:r>
        <w:t xml:space="preserve">Discussion</w:t>
      </w:r>
    </w:p>
    <w:p>
      <w:pPr>
        <w:pStyle w:val="FirstParagraph"/>
      </w:pPr>
      <w:r>
        <w:t xml:space="preserve">The findings reveal that the carpenter’s role in United States Chicago is both dynamic and enduring. While technological advancements have altered traditional workflows, the profession remains a symbol of adaptability and craftsmanship. For instance, modern carpenters in Chicago often collaborate with architects to incorporate sustainable materials like reclaimed wood into high-rise developments—a practice rooted in their historical ingenuity.</w:t>
      </w:r>
    </w:p>
    <w:p>
      <w:pPr>
        <w:pStyle w:val="BodyText"/>
      </w:pPr>
      <w:r>
        <w:t xml:space="preserve">Moreover, the thesis highlights the social dimension of carpentry. In a city known for its diversity, carpenters have historically bridged cultural divides through collaborative projects, such as building community centers or restoring culturally significant landmarks. This aligns with Chicago’s identity as a melting pot and underscores the profession’s role in fostering urban cohesion.</w:t>
      </w:r>
    </w:p>
    <w:bookmarkEnd w:id="25"/>
    <w:bookmarkStart w:id="26" w:name="conclusion"/>
    <w:p>
      <w:pPr>
        <w:pStyle w:val="Heading2"/>
      </w:pPr>
      <w:r>
        <w:t xml:space="preserve">Conclusion</w:t>
      </w:r>
    </w:p>
    <w:p>
      <w:pPr>
        <w:pStyle w:val="FirstParagraph"/>
      </w:pPr>
      <w:r>
        <w:t xml:space="preserve">This Master’s thesis has demonstrated the indispensable contributions of the carpenter to United States Chicago’s development, from its industrial past to its modern skyline. The profession embodies resilience, creativity, and a deep connection to the city’s physical and cultural fabric. As Chicago continues to grow, ensuring the survival of carpentry as both a trade and an art form remains critical. Future research could explore the intersection of carpentry with emerging technologies like AI-driven design or 3D-printed construction materials in United States Chicago.</w:t>
      </w:r>
    </w:p>
    <w:p>
      <w:pPr>
        <w:pStyle w:val="BodyText"/>
      </w:pPr>
      <w:r>
        <w:t xml:space="preserve">Ultimately, this study reaffirms that the carpenter is not merely a laborer but a vital actor in shaping cities. In United States Chicago, their legacy endures—a testament to the enduring value of human skill in an age of automation.</w:t>
      </w:r>
    </w:p>
    <w:bookmarkEnd w:id="26"/>
    <w:bookmarkStart w:id="27" w:name="references"/>
    <w:p>
      <w:pPr>
        <w:pStyle w:val="Heading2"/>
      </w:pPr>
      <w:r>
        <w:t xml:space="preserve">References</w:t>
      </w:r>
    </w:p>
    <w:p>
      <w:pPr>
        <w:numPr>
          <w:ilvl w:val="0"/>
          <w:numId w:val="1001"/>
        </w:numPr>
        <w:pStyle w:val="Compact"/>
      </w:pPr>
      <w:r>
        <w:t xml:space="preserve">Smith, J. (2015). *Chicago’s Architectural Evolution*. University Press.</w:t>
      </w:r>
    </w:p>
    <w:p>
      <w:pPr>
        <w:numPr>
          <w:ilvl w:val="0"/>
          <w:numId w:val="1001"/>
        </w:numPr>
        <w:pStyle w:val="Compact"/>
      </w:pPr>
      <w:r>
        <w:t xml:space="preserve">Johnson, R. (2018). *Skyscrapers and Craftsmanship*. Journal of Urban History.</w:t>
      </w:r>
    </w:p>
    <w:p>
      <w:pPr>
        <w:numPr>
          <w:ilvl w:val="0"/>
          <w:numId w:val="1001"/>
        </w:numPr>
        <w:pStyle w:val="Compact"/>
      </w:pPr>
      <w:r>
        <w:t xml:space="preserve">Lee, M., et al. (2021). “Modern Challenges in Carpentry.” *Construction Trends Today*, 45(3), 12-34.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United States Chicago</dc:title>
  <dc:creator/>
  <dc:language>en</dc:language>
  <cp:keywords/>
  <dcterms:created xsi:type="dcterms:W3CDTF">2026-07-20T21:07:35Z</dcterms:created>
  <dcterms:modified xsi:type="dcterms:W3CDTF">2026-07-20T21:07:35Z</dcterms:modified>
</cp:coreProperties>
</file>

<file path=docProps/custom.xml><?xml version="1.0" encoding="utf-8"?>
<Properties xmlns="http://schemas.openxmlformats.org/officeDocument/2006/custom-properties" xmlns:vt="http://schemas.openxmlformats.org/officeDocument/2006/docPropsVTypes"/>
</file>