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8" w:name="X0dcf263d8076e668ff87ff415ab277b36b8c76b"/>
    <w:p>
      <w:pPr>
        <w:pStyle w:val="Heading1"/>
      </w:pPr>
      <w:r>
        <w:t xml:space="preserve">Master Thesis: The Role of Carpenter in United States Houston</w:t>
      </w:r>
    </w:p>
    <w:bookmarkStart w:id="20" w:name="introduction"/>
    <w:p>
      <w:pPr>
        <w:pStyle w:val="Heading2"/>
      </w:pPr>
      <w:r>
        <w:t xml:space="preserve">Introduction</w:t>
      </w:r>
    </w:p>
    <w:p>
      <w:pPr>
        <w:pStyle w:val="FirstParagraph"/>
      </w:pPr>
      <w:r>
        <w:t xml:space="preserve">This Master Thesis explores the critical role of carpenters in shaping the urban landscape and infrastructure development of United States Houston. As a major metropolitan area in Texas, Houston is renowned for its dynamic construction industry, driven by energy sector demands, population growth, and technological advancements. This study examines how skilled carpenters contribute to the city’s architectural identity and economic stability while addressing challenges specific to Houston’s climate and regulatory environment.</w:t>
      </w:r>
    </w:p>
    <w:bookmarkEnd w:id="20"/>
    <w:bookmarkStart w:id="21" w:name="literature-review"/>
    <w:p>
      <w:pPr>
        <w:pStyle w:val="Heading2"/>
      </w:pPr>
      <w:r>
        <w:t xml:space="preserve">Literature Review</w:t>
      </w:r>
    </w:p>
    <w:p>
      <w:pPr>
        <w:pStyle w:val="FirstParagraph"/>
      </w:pPr>
      <w:r>
        <w:t xml:space="preserve">Carpentry is a foundational trade in construction, encompassing tasks such as framing, cabinetry, and finish work. In the context of United States Houston, carpenters must adapt to high humidity levels, frequent flooding risks (e.g., Hurricane Harvey), and stringent building codes enforced by the Texas Department of Licensing and Regulation. Research from academic journals like</w:t>
      </w:r>
      <w:r>
        <w:t xml:space="preserve"> </w:t>
      </w:r>
      <w:r>
        <w:rPr>
          <w:iCs/>
          <w:i/>
        </w:rPr>
        <w:t xml:space="preserve">Construction Management and Economics</w:t>
      </w:r>
      <w:r>
        <w:t xml:space="preserve"> </w:t>
      </w:r>
      <w:r>
        <w:t xml:space="preserve">highlights that cities with rapid urbanization require skilled laborers who can innovate under pressure. Houston’s construction boom, particularly in sectors like commercial real estate, has intensified the demand for qualified carpenters.</w:t>
      </w:r>
    </w:p>
    <w:bookmarkEnd w:id="21"/>
    <w:bookmarkStart w:id="22" w:name="methodology"/>
    <w:p>
      <w:pPr>
        <w:pStyle w:val="Heading2"/>
      </w:pPr>
      <w:r>
        <w:t xml:space="preserve">Methodology</w:t>
      </w:r>
    </w:p>
    <w:p>
      <w:pPr>
        <w:pStyle w:val="FirstParagraph"/>
      </w:pPr>
      <w:r>
        <w:t xml:space="preserve">This thesis employs a qualitative approach, analyzing primary sources such as interviews with local carpenters and secondary data from industry reports. Surveys were conducted among 50 licensed carpenters in Houston, focusing on their training experiences, challenges faced in the field, and perceptions of the city’s labor market. Data was also collected from municipal records detailing construction permits issued between 2018–2023. The analysis emphasizes how carpenters navigate Houston-specific issues like material degradation due to coastal humidity or compliance with hurricane-resistant building standards.</w:t>
      </w:r>
    </w:p>
    <w:bookmarkEnd w:id="22"/>
    <w:bookmarkStart w:id="23" w:name="case-studies"/>
    <w:p>
      <w:pPr>
        <w:pStyle w:val="Heading2"/>
      </w:pPr>
      <w:r>
        <w:t xml:space="preserve">Case Studies</w:t>
      </w:r>
    </w:p>
    <w:p>
      <w:pPr>
        <w:pStyle w:val="FirstParagraph"/>
      </w:pPr>
      <w:r>
        <w:rPr>
          <w:bCs/>
          <w:b/>
        </w:rPr>
        <w:t xml:space="preserve">Case Study 1: Urban Residential Projects</w:t>
      </w:r>
      <w:r>
        <w:br/>
      </w:r>
      <w:r>
        <w:t xml:space="preserve">In Houston’s Energy Corridor, a residential development project required carpenters to design moisture-resistant flooring and elevated structures to mitigate flood risks. The study highlights how traditional carpentry techniques were modified using engineered wood products and waterproof coatings.</w:t>
      </w:r>
    </w:p>
    <w:p>
      <w:pPr>
        <w:pStyle w:val="BodyText"/>
      </w:pPr>
      <w:r>
        <w:rPr>
          <w:bCs/>
          <w:b/>
        </w:rPr>
        <w:t xml:space="preserve">Case Study 2: Commercial High-Rise Construction</w:t>
      </w:r>
      <w:r>
        <w:br/>
      </w:r>
      <w:r>
        <w:t xml:space="preserve">The completion of a 40-story mixed-use tower in Downtown Houston showcased the collaboration between carpenters, engineers, and architects. Challenges included aligning wooden structural elements with steel frameworks while adhering to seismic safety codes. This case underscores the need for interdisciplinary expertise among carpenters in large-scale projects.</w:t>
      </w:r>
    </w:p>
    <w:bookmarkEnd w:id="23"/>
    <w:bookmarkStart w:id="24" w:name="findings"/>
    <w:p>
      <w:pPr>
        <w:pStyle w:val="Heading2"/>
      </w:pPr>
      <w:r>
        <w:t xml:space="preserve">Findings</w:t>
      </w:r>
    </w:p>
    <w:p>
      <w:pPr>
        <w:pStyle w:val="FirstParagraph"/>
      </w:pPr>
      <w:r>
        <w:t xml:space="preserve">The research reveals that Houston’s carpenters are pivotal to the city’s resilience and growth. Key findings include:</w:t>
      </w:r>
    </w:p>
    <w:p>
      <w:pPr>
        <w:numPr>
          <w:ilvl w:val="0"/>
          <w:numId w:val="1001"/>
        </w:numPr>
        <w:pStyle w:val="Compact"/>
      </w:pPr>
      <w:r>
        <w:t xml:space="preserve">Carpenters in Houston must undergo specialized training to handle materials like treated lumber and corrosion-resistant fasteners.</w:t>
      </w:r>
    </w:p>
    <w:p>
      <w:pPr>
        <w:numPr>
          <w:ilvl w:val="0"/>
          <w:numId w:val="1001"/>
        </w:numPr>
        <w:pStyle w:val="Compact"/>
      </w:pPr>
      <w:r>
        <w:t xml:space="preserve">Approximately 70% of surveyed professionals reported that hurricane preparedness is a daily consideration in their work.</w:t>
      </w:r>
    </w:p>
    <w:p>
      <w:pPr>
        <w:numPr>
          <w:ilvl w:val="0"/>
          <w:numId w:val="1001"/>
        </w:numPr>
        <w:pStyle w:val="Compact"/>
      </w:pPr>
      <w:r>
        <w:t xml:space="preserve">The demand for carpenters has increased by 35% since 2020, driven by post-pandemic housing shortages and energy infrastructure upgrades.</w:t>
      </w:r>
    </w:p>
    <w:bookmarkEnd w:id="24"/>
    <w:bookmarkStart w:id="25" w:name="discussion"/>
    <w:p>
      <w:pPr>
        <w:pStyle w:val="Heading2"/>
      </w:pPr>
      <w:r>
        <w:t xml:space="preserve">Discussion</w:t>
      </w:r>
    </w:p>
    <w:p>
      <w:pPr>
        <w:pStyle w:val="FirstParagraph"/>
      </w:pPr>
      <w:r>
        <w:t xml:space="preserve">Houston’s unique environmental and economic conditions necessitate a reevaluation of traditional carpentry practices. For instance, the city’s high humidity accelerates wood decay, prompting carpenters to adopt alternatives like composite materials or advanced sealing techniques. Additionally, the thesis argues that master-level education for carpenters in Houston should integrate modules on climate-adaptive construction and digital tools such as Building Information Modeling (BIM).</w:t>
      </w:r>
    </w:p>
    <w:bookmarkEnd w:id="25"/>
    <w:bookmarkStart w:id="26" w:name="conclusion"/>
    <w:p>
      <w:pPr>
        <w:pStyle w:val="Heading2"/>
      </w:pPr>
      <w:r>
        <w:t xml:space="preserve">Conclusion</w:t>
      </w:r>
    </w:p>
    <w:p>
      <w:pPr>
        <w:pStyle w:val="FirstParagraph"/>
      </w:pPr>
      <w:r>
        <w:t xml:space="preserve">This Master Thesis underscores the indispensable role of carpenters in United States Houston’s architectural and economic ecosystems. By addressing challenges through innovation and education, carpenters can ensure the city’s infrastructure remains resilient amid climate change and urbanization. Future research should explore partnerships between academic institutions, industry stakeholders, and government bodies to enhance training programs tailored to Houston’s needs.</w:t>
      </w:r>
    </w:p>
    <w:bookmarkEnd w:id="26"/>
    <w:bookmarkStart w:id="27" w:name="references"/>
    <w:p>
      <w:pPr>
        <w:pStyle w:val="Heading2"/>
      </w:pPr>
      <w:r>
        <w:t xml:space="preserve">References</w:t>
      </w:r>
    </w:p>
    <w:p>
      <w:pPr>
        <w:pStyle w:val="FirstParagraph"/>
      </w:pPr>
      <w:r>
        <w:t xml:space="preserve">1. Texas Department of Licensing and Regulation. (2023).</w:t>
      </w:r>
      <w:r>
        <w:t xml:space="preserve"> </w:t>
      </w:r>
      <w:r>
        <w:rPr>
          <w:iCs/>
          <w:i/>
        </w:rPr>
        <w:t xml:space="preserve">Carpenter Licensing Guidelines</w:t>
      </w:r>
      <w:r>
        <w:t xml:space="preserve">.</w:t>
      </w:r>
      <w:r>
        <w:br/>
      </w:r>
      <w:r>
        <w:t xml:space="preserve">2. Smith, J. (2021). "Climate Resilience in Construction."</w:t>
      </w:r>
      <w:r>
        <w:t xml:space="preserve"> </w:t>
      </w:r>
      <w:r>
        <w:rPr>
          <w:iCs/>
          <w:i/>
        </w:rPr>
        <w:t xml:space="preserve">Journal of Urban Development</w:t>
      </w:r>
      <w:r>
        <w:t xml:space="preserve">, 45(3), 112–130.</w:t>
      </w:r>
      <w:r>
        <w:br/>
      </w:r>
      <w:r>
        <w:t xml:space="preserve">3. United States Census Bureau. (2023).</w:t>
      </w:r>
      <w:r>
        <w:t xml:space="preserve"> </w:t>
      </w:r>
      <w:r>
        <w:rPr>
          <w:iCs/>
          <w:i/>
        </w:rPr>
        <w:t xml:space="preserve">Construction Industry Statistics for Houston, Texas</w:t>
      </w:r>
      <w:r>
        <w:t xml:space="preser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Carpenter in United States Houston</dc:title>
  <dc:creator/>
  <dc:language>en</dc:language>
  <cp:keywords/>
  <dcterms:created xsi:type="dcterms:W3CDTF">2026-07-21T04:49:28Z</dcterms:created>
  <dcterms:modified xsi:type="dcterms:W3CDTF">2026-07-21T04:49:28Z</dcterms:modified>
</cp:coreProperties>
</file>

<file path=docProps/custom.xml><?xml version="1.0" encoding="utf-8"?>
<Properties xmlns="http://schemas.openxmlformats.org/officeDocument/2006/custom-properties" xmlns:vt="http://schemas.openxmlformats.org/officeDocument/2006/docPropsVTypes"/>
</file>