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981b87f18dc106bdc0214d9d13a9a14e042af66"/>
    <w:p>
      <w:pPr>
        <w:pStyle w:val="Heading1"/>
      </w:pPr>
      <w:r>
        <w:t xml:space="preserve">Master Thesis: The Role of the Carpenter in Venezuela Caracas</w:t>
      </w:r>
    </w:p>
    <w:bookmarkStart w:id="20" w:name="abstract"/>
    <w:p>
      <w:pPr>
        <w:pStyle w:val="Heading2"/>
      </w:pPr>
      <w:r>
        <w:t xml:space="preserve">Abstract</w:t>
      </w:r>
    </w:p>
    <w:p>
      <w:pPr>
        <w:pStyle w:val="FirstParagraph"/>
      </w:pPr>
      <w:r>
        <w:t xml:space="preserve">This Master Thesis explores the socio-economic and cultural significance of carpenters in Venezuela, with a specific focus on Caracas. Through a combination of qualitative and quantitative research methods, this study analyzes how the profession of carpentry has evolved amid Venezuela's economic crisis. It examines the challenges faced by carpenters in Caracas, such as inflation-driven material scarcity, political instability, and shifting consumer demands. The thesis also highlights innovative strategies employed by local artisans to sustain their craft in a rapidly changing environment. By integrating case studies, interviews with practicing carpenters, and an analysis of historical data from Caracas' woodworking industry, this work contributes to the broader discourse on resilience in traditional trades within developing economies.</w:t>
      </w:r>
    </w:p>
    <w:bookmarkEnd w:id="20"/>
    <w:bookmarkStart w:id="21" w:name="introduction"/>
    <w:p>
      <w:pPr>
        <w:pStyle w:val="Heading2"/>
      </w:pPr>
      <w:r>
        <w:t xml:space="preserve">1. Introduction</w:t>
      </w:r>
    </w:p>
    <w:p>
      <w:pPr>
        <w:pStyle w:val="FirstParagraph"/>
      </w:pPr>
      <w:r>
        <w:t xml:space="preserve">The profession of a</w:t>
      </w:r>
      <w:r>
        <w:t xml:space="preserve"> </w:t>
      </w:r>
      <w:r>
        <w:rPr>
          <w:bCs/>
          <w:b/>
        </w:rPr>
        <w:t xml:space="preserve">Carpenter</w:t>
      </w:r>
      <w:r>
        <w:t xml:space="preserve"> </w:t>
      </w:r>
      <w:r>
        <w:t xml:space="preserve">has long been integral to the construction and design industries worldwide. In Venezuela, particularly in Caracas, this role takes on unique significance due to the nation's complex socio-political landscape and economic volatility. This Master Thesis seeks to investigate how carpenters in Caracas have adapted their practices over the past decade, balancing tradition with innovation. The study emphasizes the importance of understanding</w:t>
      </w:r>
      <w:r>
        <w:t xml:space="preserve"> </w:t>
      </w:r>
      <w:r>
        <w:rPr>
          <w:bCs/>
          <w:b/>
        </w:rPr>
        <w:t xml:space="preserve">Venezuela Caracas</w:t>
      </w:r>
      <w:r>
        <w:t xml:space="preserve"> </w:t>
      </w:r>
      <w:r>
        <w:t xml:space="preserve">as a microcosm of broader challenges facing skilled laborers in crisis-ridden economies. By focusing on this specific context, the research aims to provide actionable insights for policymakers, educators, and artisans.</w:t>
      </w:r>
    </w:p>
    <w:bookmarkEnd w:id="21"/>
    <w:bookmarkStart w:id="22" w:name="literature-review"/>
    <w:p>
      <w:pPr>
        <w:pStyle w:val="Heading2"/>
      </w:pPr>
      <w:r>
        <w:t xml:space="preserve">2. Literature Review</w:t>
      </w:r>
    </w:p>
    <w:p>
      <w:pPr>
        <w:pStyle w:val="FirstParagraph"/>
      </w:pPr>
      <w:r>
        <w:t xml:space="preserve">Historical accounts of carpentry in Venezuela trace its roots to pre-colonial indigenous communities and the Spanish colonial era. However, modernization and urbanization in Caracas have transformed the craft into a profession that intersects with both artisanal heritage and industrial demands. Scholars such as [Author Name] (Year) have noted how economic crises exacerbate resource shortages, forcing carpenters to rely on alternative materials or improvisational techniques. Additionally, studies by [Author Name] (Year) highlight the role of informal economies in sustaining skilled trades in regions like Caracas, where formal employment opportunities are limited.</w:t>
      </w:r>
    </w:p>
    <w:bookmarkEnd w:id="22"/>
    <w:bookmarkStart w:id="23" w:name="methodology"/>
    <w:p>
      <w:pPr>
        <w:pStyle w:val="Heading2"/>
      </w:pPr>
      <w:r>
        <w:t xml:space="preserve">3. Methodology</w:t>
      </w:r>
    </w:p>
    <w:p>
      <w:pPr>
        <w:pStyle w:val="FirstParagraph"/>
      </w:pPr>
      <w:r>
        <w:t xml:space="preserve">This research employed a mixed-methods approach, combining fieldwork in Caracas with archival analysis. Data collection involved:</w:t>
      </w:r>
    </w:p>
    <w:p>
      <w:pPr>
        <w:numPr>
          <w:ilvl w:val="0"/>
          <w:numId w:val="1001"/>
        </w:numPr>
        <w:pStyle w:val="Compact"/>
      </w:pPr>
      <w:r>
        <w:rPr>
          <w:bCs/>
          <w:b/>
        </w:rPr>
        <w:t xml:space="preserve">Interviews:</w:t>
      </w:r>
      <w:r>
        <w:t xml:space="preserve"> </w:t>
      </w:r>
      <w:r>
        <w:t xml:space="preserve">Semi-structured interviews with 15 active carpenters in Caracas, focusing on their daily challenges and adaptive strategies.</w:t>
      </w:r>
    </w:p>
    <w:p>
      <w:pPr>
        <w:numPr>
          <w:ilvl w:val="0"/>
          <w:numId w:val="1001"/>
        </w:numPr>
        <w:pStyle w:val="Compact"/>
      </w:pPr>
      <w:r>
        <w:rPr>
          <w:bCs/>
          <w:b/>
        </w:rPr>
        <w:t xml:space="preserve">Case Studies:</w:t>
      </w:r>
      <w:r>
        <w:t xml:space="preserve"> </w:t>
      </w:r>
      <w:r>
        <w:t xml:space="preserve">Detailed examination of three woodworking businesses in different neighborhoods of Caracas (e.g., La Vega, El Valle, and San Antonio).</w:t>
      </w:r>
    </w:p>
    <w:p>
      <w:pPr>
        <w:numPr>
          <w:ilvl w:val="0"/>
          <w:numId w:val="1001"/>
        </w:numPr>
        <w:pStyle w:val="Compact"/>
      </w:pPr>
      <w:r>
        <w:rPr>
          <w:bCs/>
          <w:b/>
        </w:rPr>
        <w:t xml:space="preserve">Data Analysis:</w:t>
      </w:r>
      <w:r>
        <w:t xml:space="preserve"> </w:t>
      </w:r>
      <w:r>
        <w:t xml:space="preserve">Review of national inflation rates, material cost trends (2015–2023), and reports from the Venezuelan Ministry of Industry.</w:t>
      </w:r>
    </w:p>
    <w:bookmarkEnd w:id="23"/>
    <w:bookmarkStart w:id="24" w:name="findings"/>
    <w:p>
      <w:pPr>
        <w:pStyle w:val="Heading2"/>
      </w:pPr>
      <w:r>
        <w:t xml:space="preserve">4. Findings</w:t>
      </w:r>
    </w:p>
    <w:p>
      <w:pPr>
        <w:pStyle w:val="FirstParagraph"/>
      </w:pPr>
      <w:r>
        <w:t xml:space="preserve">The findings reveal a stark contrast between the traditional image of a carpenter and their current realities in Caracas. Key observations include:</w:t>
      </w:r>
    </w:p>
    <w:p>
      <w:pPr>
        <w:numPr>
          <w:ilvl w:val="0"/>
          <w:numId w:val="1002"/>
        </w:numPr>
        <w:pStyle w:val="Compact"/>
      </w:pPr>
      <w:r>
        <w:rPr>
          <w:bCs/>
          <w:b/>
        </w:rPr>
        <w:t xml:space="preserve">Economic Pressures:</w:t>
      </w:r>
      <w:r>
        <w:t xml:space="preserve"> </w:t>
      </w:r>
      <w:r>
        <w:t xml:space="preserve">Inflation has rendered imported wood unaffordable, pushing carpenters to use recycled materials or substitute with locally available alternatives like bamboo or metal.</w:t>
      </w:r>
    </w:p>
    <w:p>
      <w:pPr>
        <w:numPr>
          <w:ilvl w:val="0"/>
          <w:numId w:val="1002"/>
        </w:numPr>
        <w:pStyle w:val="Compact"/>
      </w:pPr>
      <w:r>
        <w:rPr>
          <w:bCs/>
          <w:b/>
        </w:rPr>
        <w:t xml:space="preserve">Technological Adaptation:</w:t>
      </w:r>
      <w:r>
        <w:t xml:space="preserve"> </w:t>
      </w:r>
      <w:r>
        <w:t xml:space="preserve">Many carpenters in Caracas have adopted digital tools (e.g., CAD software) to design furniture for export markets, mitigating reliance on domestic demand.</w:t>
      </w:r>
    </w:p>
    <w:p>
      <w:pPr>
        <w:numPr>
          <w:ilvl w:val="0"/>
          <w:numId w:val="1002"/>
        </w:numPr>
        <w:pStyle w:val="Compact"/>
      </w:pPr>
      <w:r>
        <w:rPr>
          <w:bCs/>
          <w:b/>
        </w:rPr>
        <w:t xml:space="preserve">Cultural Preservation:</w:t>
      </w:r>
      <w:r>
        <w:t xml:space="preserve"> </w:t>
      </w:r>
      <w:r>
        <w:t xml:space="preserve">Despite economic hardships, some artisans emphasize the importance of preserving traditional techniques passed down through generations, particularly in crafting indigenous-style furniture.</w:t>
      </w:r>
    </w:p>
    <w:bookmarkEnd w:id="24"/>
    <w:bookmarkStart w:id="25" w:name="Xf2b3926c6a0f43c616f6ccd8d1b415e6391dde7"/>
    <w:p>
      <w:pPr>
        <w:pStyle w:val="Heading2"/>
      </w:pPr>
      <w:r>
        <w:t xml:space="preserve">5. Challenges Faced by Carpenters in Caracas</w:t>
      </w:r>
    </w:p>
    <w:p>
      <w:pPr>
        <w:pStyle w:val="FirstParagraph"/>
      </w:pPr>
      <w:r>
        <w:t xml:space="preserve">The challenges outlined below underscore the precarious position of carpenters in Venezuela Caracas:</w:t>
      </w:r>
    </w:p>
    <w:p>
      <w:pPr>
        <w:numPr>
          <w:ilvl w:val="0"/>
          <w:numId w:val="1003"/>
        </w:numPr>
        <w:pStyle w:val="Compact"/>
      </w:pPr>
      <w:r>
        <w:rPr>
          <w:bCs/>
          <w:b/>
        </w:rPr>
        <w:t xml:space="preserve">Material Scarcity:</w:t>
      </w:r>
      <w:r>
        <w:t xml:space="preserve"> </w:t>
      </w:r>
      <w:r>
        <w:t xml:space="preserve">Imported wood and metal tools are often unavailable due to currency controls and trade restrictions.</w:t>
      </w:r>
    </w:p>
    <w:p>
      <w:pPr>
        <w:numPr>
          <w:ilvl w:val="0"/>
          <w:numId w:val="1003"/>
        </w:numPr>
        <w:pStyle w:val="Compact"/>
      </w:pPr>
      <w:r>
        <w:rPr>
          <w:bCs/>
          <w:b/>
        </w:rPr>
        <w:t xml:space="preserve">Economic Instability:</w:t>
      </w:r>
      <w:r>
        <w:t xml:space="preserve"> </w:t>
      </w:r>
      <w:r>
        <w:t xml:space="preserve">Hyperinflation has led to inconsistent wages, forcing carpenters to take on informal or part-time work.</w:t>
      </w:r>
    </w:p>
    <w:p>
      <w:pPr>
        <w:numPr>
          <w:ilvl w:val="0"/>
          <w:numId w:val="1003"/>
        </w:numPr>
        <w:pStyle w:val="Compact"/>
      </w:pPr>
      <w:r>
        <w:rPr>
          <w:bCs/>
          <w:b/>
        </w:rPr>
        <w:t xml:space="preserve">Lack of Institutional Support:</w:t>
      </w:r>
      <w:r>
        <w:t xml:space="preserve"> </w:t>
      </w:r>
      <w:r>
        <w:t xml:space="preserve">Minimal government funding for vocational training limits opportunities for skill development among young artisans.</w:t>
      </w:r>
    </w:p>
    <w:bookmarkEnd w:id="25"/>
    <w:bookmarkStart w:id="26" w:name="Xae57c5bd2a1c23b9a3bf5bd79986a7fd66f7ef3"/>
    <w:p>
      <w:pPr>
        <w:pStyle w:val="Heading2"/>
      </w:pPr>
      <w:r>
        <w:t xml:space="preserve">6. Case Study: "El Taller de la Tradición" (The Workshop of Tradition)</w:t>
      </w:r>
    </w:p>
    <w:p>
      <w:pPr>
        <w:pStyle w:val="FirstParagraph"/>
      </w:pPr>
      <w:r>
        <w:t xml:space="preserve">This section profiles a small carpentry workshop in Caracas that has survived the economic crisis by focusing on bespoke furniture using reclaimed materials. The owner, [Name], emphasizes sustainability and community engagement, often hosting workshops for local youth to teach traditional techniques. This case study illustrates how</w:t>
      </w:r>
      <w:r>
        <w:t xml:space="preserve"> </w:t>
      </w:r>
      <w:r>
        <w:rPr>
          <w:bCs/>
          <w:b/>
        </w:rPr>
        <w:t xml:space="preserve">Carpenter</w:t>
      </w:r>
      <w:r>
        <w:t xml:space="preserve"> </w:t>
      </w:r>
      <w:r>
        <w:t xml:space="preserve">roles in Caracas are evolving into hybrid positions of artisan, educator, and innovator.</w:t>
      </w:r>
    </w:p>
    <w:bookmarkEnd w:id="26"/>
    <w:bookmarkStart w:id="27" w:name="recommendations"/>
    <w:p>
      <w:pPr>
        <w:pStyle w:val="Heading2"/>
      </w:pPr>
      <w:r>
        <w:t xml:space="preserve">7. Recommendations</w:t>
      </w:r>
    </w:p>
    <w:p>
      <w:pPr>
        <w:pStyle w:val="FirstParagraph"/>
      </w:pPr>
      <w:r>
        <w:t xml:space="preserve">To support the profession of carpenters in Venezuela Caracas, the following measures are proposed:</w:t>
      </w:r>
    </w:p>
    <w:p>
      <w:pPr>
        <w:numPr>
          <w:ilvl w:val="0"/>
          <w:numId w:val="1004"/>
        </w:numPr>
        <w:pStyle w:val="Compact"/>
      </w:pPr>
      <w:r>
        <w:rPr>
          <w:bCs/>
          <w:b/>
        </w:rPr>
        <w:t xml:space="preserve">Promote Local Material Sourcing:</w:t>
      </w:r>
      <w:r>
        <w:t xml:space="preserve"> </w:t>
      </w:r>
      <w:r>
        <w:t xml:space="preserve">Encourage research into sustainable, cost-effective alternatives to imported materials.</w:t>
      </w:r>
    </w:p>
    <w:p>
      <w:pPr>
        <w:numPr>
          <w:ilvl w:val="0"/>
          <w:numId w:val="1004"/>
        </w:numPr>
        <w:pStyle w:val="Compact"/>
      </w:pPr>
      <w:r>
        <w:rPr>
          <w:bCs/>
          <w:b/>
        </w:rPr>
        <w:t xml:space="preserve">Expand Vocational Training Programs:</w:t>
      </w:r>
      <w:r>
        <w:t xml:space="preserve"> </w:t>
      </w:r>
      <w:r>
        <w:t xml:space="preserve">Collaborate with universities and NGOs to create apprenticeship opportunities for aspiring carpenters.</w:t>
      </w:r>
    </w:p>
    <w:p>
      <w:pPr>
        <w:numPr>
          <w:ilvl w:val="0"/>
          <w:numId w:val="1004"/>
        </w:numPr>
        <w:pStyle w:val="Compact"/>
      </w:pPr>
      <w:r>
        <w:rPr>
          <w:bCs/>
          <w:b/>
        </w:rPr>
        <w:t xml:space="preserve">Strengthen Export Markets:</w:t>
      </w:r>
      <w:r>
        <w:t xml:space="preserve"> </w:t>
      </w:r>
      <w:r>
        <w:t xml:space="preserve">Facilitate access to international buyers for Caracas-based carpentry products, leveraging the city's reputation as a cultural hub.</w:t>
      </w:r>
    </w:p>
    <w:bookmarkEnd w:id="27"/>
    <w:bookmarkStart w:id="28" w:name="conclusion"/>
    <w:p>
      <w:pPr>
        <w:pStyle w:val="Heading2"/>
      </w:pPr>
      <w:r>
        <w:t xml:space="preserve">8. Conclusion</w:t>
      </w:r>
    </w:p>
    <w:p>
      <w:pPr>
        <w:pStyle w:val="FirstParagraph"/>
      </w:pPr>
      <w:r>
        <w:t xml:space="preserve">The role of the</w:t>
      </w:r>
      <w:r>
        <w:t xml:space="preserve"> </w:t>
      </w:r>
      <w:r>
        <w:rPr>
          <w:bCs/>
          <w:b/>
        </w:rPr>
        <w:t xml:space="preserve">Carpenter</w:t>
      </w:r>
      <w:r>
        <w:t xml:space="preserve"> </w:t>
      </w:r>
      <w:r>
        <w:t xml:space="preserve">in Venezuela Caracas is a testament to human resilience in the face of adversity. This Master Thesis has demonstrated how economic crises have reshaped traditional crafts while also highlighting opportunities for innovation and cultural preservation. By addressing systemic challenges through policy and education, Caracas can transform its carpentry sector into a pillar of sustainable development. Future research should explore the intersection of digital fabrication technologies and artisanal practices in this context.</w:t>
      </w:r>
    </w:p>
    <w:bookmarkEnd w:id="28"/>
    <w:bookmarkStart w:id="29" w:name="references"/>
    <w:p>
      <w:pPr>
        <w:pStyle w:val="Heading2"/>
      </w:pPr>
      <w:r>
        <w:t xml:space="preserve">References</w:t>
      </w:r>
    </w:p>
    <w:p>
      <w:pPr>
        <w:pStyle w:val="FirstParagraph"/>
      </w:pPr>
      <w:r>
        <w:t xml:space="preserve">[Insert references to academic journals, government reports, and interviews conducted for this thesis. Ensure all sources are properly cited in APA or another recognized format.]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Venezuela Caracas</dc:title>
  <dc:creator/>
  <dc:language>en</dc:language>
  <cp:keywords/>
  <dcterms:created xsi:type="dcterms:W3CDTF">2026-07-22T10:04:00Z</dcterms:created>
  <dcterms:modified xsi:type="dcterms:W3CDTF">2026-07-22T10:04:00Z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