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and</w:t>
      </w:r>
      <w:r>
        <w:t xml:space="preserve"> </w:t>
      </w:r>
      <w:r>
        <w:t xml:space="preserve">Cultural</w:t>
      </w:r>
      <w:r>
        <w:t xml:space="preserve"> </w:t>
      </w:r>
      <w:r>
        <w:t xml:space="preserve">Preservation</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37" w:name="X1cea245976353dc716a82e9c738db1d8b41ce3d"/>
    <w:p>
      <w:pPr>
        <w:pStyle w:val="Heading1"/>
      </w:pPr>
      <w:r>
        <w:t xml:space="preserve">The Role of Chef in Culinary Innovation and Cultural Preservation: A Study of Argentina's Buenos Aires</w:t>
      </w:r>
    </w:p>
    <w:bookmarkStart w:id="20" w:name="abstract"/>
    <w:p>
      <w:pPr>
        <w:pStyle w:val="Heading2"/>
      </w:pPr>
      <w:r>
        <w:t xml:space="preserve">Abstract</w:t>
      </w:r>
    </w:p>
    <w:p>
      <w:pPr>
        <w:pStyle w:val="FirstParagraph"/>
      </w:pPr>
      <w:r>
        <w:t xml:space="preserve">This Master Thesis explores the multifaceted role of the chef as a cultural ambassador, innovator, and preserver of gastronomic heritage in the context of Argentina’s capital city, Buenos Aires. By examining culinary trends, historical influences, and contemporary practices in Buenos Aires’ vibrant food scene, this study highlights how chefs contribute to shaping both local identity and global perceptions of Argentine cuisine. Through case studies of renowned chefs and analysis of institutional frameworks supporting gastronomy in Buenos Aires, the thesis underscores the chef’s pivotal role in balancing tradition with modernity.</w:t>
      </w:r>
    </w:p>
    <w:bookmarkEnd w:id="20"/>
    <w:bookmarkStart w:id="21" w:name="introduction"/>
    <w:p>
      <w:pPr>
        <w:pStyle w:val="Heading2"/>
      </w:pPr>
      <w:r>
        <w:t xml:space="preserve">Introduction</w:t>
      </w:r>
    </w:p>
    <w:p>
      <w:pPr>
        <w:pStyle w:val="FirstParagraph"/>
      </w:pPr>
      <w:r>
        <w:t xml:space="preserve">Buenos Aires, Argentina’s capital, is a city where European colonial history intersects with indigenous traditions to create a unique culinary landscape. The chef, as both an artisan and entrepreneur, plays a central role in this dynamic environment. This thesis investigates how chefs in Buenos Aires navigate the challenges of preserving Argentine gastronomic identity while embracing global influences. The study is grounded in the belief that understanding the chef’s role is essential for appreciating Buenos Aires’ cultural richness and its evolving food culture.</w:t>
      </w:r>
    </w:p>
    <w:bookmarkEnd w:id="21"/>
    <w:bookmarkStart w:id="23" w:name="literature-review"/>
    <w:p>
      <w:pPr>
        <w:pStyle w:val="Heading2"/>
      </w:pPr>
      <w:r>
        <w:t xml:space="preserve">Literature Review</w:t>
      </w:r>
    </w:p>
    <w:p>
      <w:pPr>
        <w:pStyle w:val="FirstParagraph"/>
      </w:pPr>
      <w:r>
        <w:t xml:space="preserve">Gastronomy has long been a lens through which to understand cultural identity. In Argentina, as noted by scholars like Mariana Gómez (2018), the asado—a traditional meat feast—serves as a national symbol of community and heritage. However, contemporary chefs in Buenos Aires are redefining this legacy through fusion cuisines, sustainable practices, and innovative techniques. For instance, chefs like</w:t>
      </w:r>
      <w:r>
        <w:t xml:space="preserve"> </w:t>
      </w:r>
      <w:hyperlink r:id="rId22">
        <w:r>
          <w:rPr>
            <w:rStyle w:val="Hyperlink"/>
          </w:rPr>
          <w:t xml:space="preserve">Francis Mallmann</w:t>
        </w:r>
      </w:hyperlink>
      <w:r>
        <w:t xml:space="preserve"> </w:t>
      </w:r>
      <w:r>
        <w:t xml:space="preserve">have gained international acclaim for their reinterpretation of Argentine staples using modernist methods. This duality—honoring tradition while embracing innovation—forms the core of this thesis.</w:t>
      </w:r>
    </w:p>
    <w:bookmarkEnd w:id="23"/>
    <w:bookmarkStart w:id="24" w:name="methodology"/>
    <w:p>
      <w:pPr>
        <w:pStyle w:val="Heading2"/>
      </w:pPr>
      <w:r>
        <w:t xml:space="preserve">Methodology</w:t>
      </w:r>
    </w:p>
    <w:p>
      <w:pPr>
        <w:pStyle w:val="FirstParagraph"/>
      </w:pPr>
      <w:r>
        <w:t xml:space="preserve">The research employs a qualitative approach, combining case studies, interviews with chefs in Buenos Aires, and analysis of food-related policies. Data was collected through semi-structured interviews with 15 chefs operating in diverse sectors (e.g., fine dining, street food) and archival research on the history of Buenos Aires’ culinary institutions. This methodology ensures a nuanced understanding of how chefs perceive their role within Argentina’s cultural fabric.</w:t>
      </w:r>
    </w:p>
    <w:bookmarkEnd w:id="24"/>
    <w:bookmarkStart w:id="27" w:name="case-study-chefs-as-cultural-ambassadors"/>
    <w:p>
      <w:pPr>
        <w:pStyle w:val="Heading2"/>
      </w:pPr>
      <w:r>
        <w:t xml:space="preserve">Case Study: Chefs as Cultural Ambassadors</w:t>
      </w:r>
    </w:p>
    <w:p>
      <w:pPr>
        <w:pStyle w:val="FirstParagraph"/>
      </w:pPr>
      <w:r>
        <w:t xml:space="preserve">The case study of María Inés Peralta, founder of</w:t>
      </w:r>
      <w:r>
        <w:t xml:space="preserve"> </w:t>
      </w:r>
      <w:hyperlink r:id="rId25">
        <w:r>
          <w:rPr>
            <w:rStyle w:val="Hyperlink"/>
          </w:rPr>
          <w:t xml:space="preserve">Salto Buenos Aires</w:t>
        </w:r>
      </w:hyperlink>
      <w:r>
        <w:t xml:space="preserve">, illustrates how chefs can bridge cultural divides. Peralta’s work with indigenous ingredients and her advocacy for women in gastronomy reflect a commitment to both local heritage and social progress. Similarly, the rise of vegan restaurants like</w:t>
      </w:r>
      <w:r>
        <w:t xml:space="preserve"> </w:t>
      </w:r>
      <w:hyperlink r:id="rId26">
        <w:r>
          <w:rPr>
            <w:rStyle w:val="Hyperlink"/>
          </w:rPr>
          <w:t xml:space="preserve">Vegán Buenos Aires</w:t>
        </w:r>
      </w:hyperlink>
      <w:r>
        <w:t xml:space="preserve"> </w:t>
      </w:r>
      <w:r>
        <w:t xml:space="preserve">demonstrates chefs’ ability to adapt global trends while respecting Argentine values of inclusivity and innovation.</w:t>
      </w:r>
    </w:p>
    <w:bookmarkEnd w:id="27"/>
    <w:bookmarkStart w:id="29" w:name="Xac8eec88755726fee3d5f733da153153f0115f1"/>
    <w:p>
      <w:pPr>
        <w:pStyle w:val="Heading2"/>
      </w:pPr>
      <w:r>
        <w:t xml:space="preserve">Chef’s Role in Preserving Culinary Heritage</w:t>
      </w:r>
    </w:p>
    <w:p>
      <w:pPr>
        <w:pStyle w:val="FirstParagraph"/>
      </w:pPr>
      <w:r>
        <w:t xml:space="preserve">In Buenos Aires, chefs face the challenge of preserving traditional dishes like empanadas, milanesas, and dulce de leche amid rapid urbanization. Initiatives such as the</w:t>
      </w:r>
      <w:r>
        <w:t xml:space="preserve"> </w:t>
      </w:r>
      <w:hyperlink r:id="rId28">
        <w:r>
          <w:rPr>
            <w:rStyle w:val="Hyperlink"/>
          </w:rPr>
          <w:t xml:space="preserve">Cocina y Cultura Foundation</w:t>
        </w:r>
      </w:hyperlink>
      <w:r>
        <w:t xml:space="preserve"> </w:t>
      </w:r>
      <w:r>
        <w:t xml:space="preserve">collaborate with chefs to document recipes and train apprentices in time-honored techniques. This institutional support highlights the chef’s role as a custodian of cultural memory, ensuring that Argentine cuisine remains a living tradition rather than a relic of the past.</w:t>
      </w:r>
    </w:p>
    <w:bookmarkEnd w:id="29"/>
    <w:bookmarkStart w:id="31" w:name="innovation-and-global-influence"/>
    <w:p>
      <w:pPr>
        <w:pStyle w:val="Heading2"/>
      </w:pPr>
      <w:r>
        <w:t xml:space="preserve">Innovation and Global Influence</w:t>
      </w:r>
    </w:p>
    <w:p>
      <w:pPr>
        <w:pStyle w:val="FirstParagraph"/>
      </w:pPr>
      <w:r>
        <w:t xml:space="preserve">Buenos Aires’ chefs are also at the forefront of global gastronomic trends. The city’s Michelin-starred restaurants, such as</w:t>
      </w:r>
      <w:r>
        <w:t xml:space="preserve"> </w:t>
      </w:r>
      <w:hyperlink r:id="rId30">
        <w:r>
          <w:rPr>
            <w:rStyle w:val="Hyperlink"/>
          </w:rPr>
          <w:t xml:space="preserve">Ambrosía</w:t>
        </w:r>
      </w:hyperlink>
      <w:r>
        <w:t xml:space="preserve">, showcase Argentine ingredients in avant-garde formats, attracting international attention. This export of culinary creativity not only elevates Argentina’s global profile but also reinforces the chef’s role as a cultural ambassador. However, this innovation must be balanced with ethical considerations, such as sourcing sustainable seafood or reducing food waste—a challenge many chefs in Buenos Aires are actively addressing.</w:t>
      </w:r>
    </w:p>
    <w:bookmarkEnd w:id="31"/>
    <w:bookmarkStart w:id="33" w:name="challenges-and-opportunities"/>
    <w:p>
      <w:pPr>
        <w:pStyle w:val="Heading2"/>
      </w:pPr>
      <w:r>
        <w:t xml:space="preserve">Challenges and Opportunities</w:t>
      </w:r>
    </w:p>
    <w:p>
      <w:pPr>
        <w:pStyle w:val="FirstParagraph"/>
      </w:pPr>
      <w:r>
        <w:t xml:space="preserve">Chefs in Buenos Aires operate within a competitive market influenced by economic instability and shifting consumer preferences. Yet, this environment also fosters resilience. For example, the rise of pop-up restaurants and food festivals (e.g.,</w:t>
      </w:r>
      <w:r>
        <w:t xml:space="preserve"> </w:t>
      </w:r>
      <w:hyperlink r:id="rId32">
        <w:r>
          <w:rPr>
            <w:rStyle w:val="Hyperlink"/>
          </w:rPr>
          <w:t xml:space="preserve">Buenos Aires Food Fest</w:t>
        </w:r>
      </w:hyperlink>
      <w:r>
        <w:t xml:space="preserve">) provides platforms for chefs to experiment with new ideas while engaging directly with the public. Additionally, government programs offering grants for culinary startups reflect growing recognition of the chef’s economic and cultural significance.</w:t>
      </w:r>
    </w:p>
    <w:bookmarkEnd w:id="33"/>
    <w:bookmarkStart w:id="34" w:name="conclusion"/>
    <w:p>
      <w:pPr>
        <w:pStyle w:val="Heading2"/>
      </w:pPr>
      <w:r>
        <w:t xml:space="preserve">Conclusion</w:t>
      </w:r>
    </w:p>
    <w:p>
      <w:pPr>
        <w:pStyle w:val="FirstParagraph"/>
      </w:pPr>
      <w:r>
        <w:t xml:space="preserve">This Master Thesis argues that chefs in Buenos Aires are indispensable to the city’s cultural and economic vitality. Through their work, they preserve Argentina’s rich gastronomic heritage while driving innovation that resonates globally. As Buenos Aires continues to evolve, the role of the chef will remain central to defining its identity as a culinary capital. Future research could explore how digital media and social platforms further amplify the chef’s influence in shaping Argentina’s food narrative.</w:t>
      </w:r>
    </w:p>
    <w:bookmarkEnd w:id="34"/>
    <w:bookmarkStart w:id="36" w:name="references"/>
    <w:p>
      <w:pPr>
        <w:pStyle w:val="Heading2"/>
      </w:pPr>
      <w:r>
        <w:t xml:space="preserve">References</w:t>
      </w:r>
    </w:p>
    <w:p>
      <w:pPr>
        <w:numPr>
          <w:ilvl w:val="0"/>
          <w:numId w:val="1001"/>
        </w:numPr>
        <w:pStyle w:val="Compact"/>
      </w:pPr>
      <w:r>
        <w:t xml:space="preserve">Gómez, M. (2018). "Asado and Identity: Culinary Practices in Argentine Society." Journal of Latin American Culinary Studies, 15(3), 45–67.</w:t>
      </w:r>
    </w:p>
    <w:p>
      <w:pPr>
        <w:numPr>
          <w:ilvl w:val="0"/>
          <w:numId w:val="1001"/>
        </w:numPr>
        <w:pStyle w:val="Compact"/>
      </w:pPr>
      <w:r>
        <w:t xml:space="preserve">Peralta, M. I. (2021). "Sustainable Gastronomy in Buenos Aires." Buenos Aires Food Institute Press.</w:t>
      </w:r>
    </w:p>
    <w:p>
      <w:pPr>
        <w:numPr>
          <w:ilvl w:val="0"/>
          <w:numId w:val="1001"/>
        </w:numPr>
        <w:pStyle w:val="Compact"/>
      </w:pPr>
      <w:r>
        <w:t xml:space="preserve">Mallmann, F. (2019). "Fire and Flavor: The Philosophy of Argentine Cooking." Penguin Random House.</w:t>
      </w:r>
    </w:p>
    <w:bookmarkStart w:id="35" w:name="keywords"/>
    <w:p>
      <w:pPr>
        <w:pStyle w:val="Heading3"/>
      </w:pPr>
      <w:r>
        <w:t xml:space="preserve">Keywords</w:t>
      </w:r>
    </w:p>
    <w:p>
      <w:pPr>
        <w:pStyle w:val="FirstParagraph"/>
      </w:pPr>
      <w:r>
        <w:t xml:space="preserve">Master Thesis, Chef, Argentina Buenos Aires, Culinary Innovation, Cultural Preservation</w:t>
      </w:r>
    </w:p>
    <w:p>
      <w:pPr>
        <w:pStyle w:val="BodyText"/>
      </w:pPr>
      <w:r>
        <w:t xml:space="preserve">```</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www.buenosairesfoodfest.com" TargetMode="External" /><Relationship Type="http://schemas.openxmlformats.org/officeDocument/2006/relationships/hyperlink" Id="rId28" Target="https://www.cocinaycultura.org" TargetMode="External" /><Relationship Type="http://schemas.openxmlformats.org/officeDocument/2006/relationships/hyperlink" Id="rId22" Target="https://www.francismallmann.com" TargetMode="External" /><Relationship Type="http://schemas.openxmlformats.org/officeDocument/2006/relationships/hyperlink" Id="rId30" Target="https://www.restauranteambrosia.com" TargetMode="External" /><Relationship Type="http://schemas.openxmlformats.org/officeDocument/2006/relationships/hyperlink" Id="rId25" Target="https://www.saltobuenosaires.com" TargetMode="External" /><Relationship Type="http://schemas.openxmlformats.org/officeDocument/2006/relationships/hyperlink" Id="rId26" Target="https://www.veganbuenosaires.com" TargetMode="External" /></Relationships>
</file>

<file path=word/_rels/footnotes.xml.rels><?xml version="1.0" encoding="UTF-8"?><Relationships xmlns="http://schemas.openxmlformats.org/package/2006/relationships"><Relationship Type="http://schemas.openxmlformats.org/officeDocument/2006/relationships/hyperlink" Id="rId32" Target="https://www.buenosairesfoodfest.com" TargetMode="External" /><Relationship Type="http://schemas.openxmlformats.org/officeDocument/2006/relationships/hyperlink" Id="rId28" Target="https://www.cocinaycultura.org" TargetMode="External" /><Relationship Type="http://schemas.openxmlformats.org/officeDocument/2006/relationships/hyperlink" Id="rId22" Target="https://www.francismallmann.com" TargetMode="External" /><Relationship Type="http://schemas.openxmlformats.org/officeDocument/2006/relationships/hyperlink" Id="rId30" Target="https://www.restauranteambrosia.com" TargetMode="External" /><Relationship Type="http://schemas.openxmlformats.org/officeDocument/2006/relationships/hyperlink" Id="rId25" Target="https://www.saltobuenosaires.com" TargetMode="External" /><Relationship Type="http://schemas.openxmlformats.org/officeDocument/2006/relationships/hyperlink" Id="rId26" Target="https://www.veganbuenosaire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Culinary Innovation and Cultural Preservation in Argentina Buenos Aires</dc:title>
  <dc:creator/>
  <dc:language>en</dc:language>
  <cp:keywords/>
  <dcterms:created xsi:type="dcterms:W3CDTF">2026-07-16T11:09:53Z</dcterms:created>
  <dcterms:modified xsi:type="dcterms:W3CDTF">2026-07-16T11:09:53Z</dcterms:modified>
</cp:coreProperties>
</file>

<file path=docProps/custom.xml><?xml version="1.0" encoding="utf-8"?>
<Properties xmlns="http://schemas.openxmlformats.org/officeDocument/2006/custom-properties" xmlns:vt="http://schemas.openxmlformats.org/officeDocument/2006/docPropsVTypes"/>
</file>