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f76fa934cd726cce412f44d223ef373004c0589"/>
    <w:p>
      <w:pPr>
        <w:pStyle w:val="Heading1"/>
      </w:pPr>
      <w:r>
        <w:t xml:space="preserve">Master Thesis: The Role of the Chef in Culinary Innovation and Cultural Integration in Canada Vancouver</w:t>
      </w:r>
    </w:p>
    <w:p>
      <w:pPr>
        <w:pStyle w:val="FirstParagraph"/>
      </w:pPr>
      <w:r>
        <w:rPr>
          <w:bCs/>
          <w:b/>
        </w:rPr>
        <w:t xml:space="preserve">Abstract:</w:t>
      </w:r>
      <w:r>
        <w:t xml:space="preserve"> </w:t>
      </w:r>
      <w:r>
        <w:t xml:space="preserve">This Master Thesis explores the evolving role of the chef as a pivotal figure in shaping Vancouver's culinary identity, emphasizing their contributions to innovation, cultural integration, and sustainability within Canada’s most diverse urban center. By analyzing local gastronomic trends, this study highlights how chefs in Vancouver navigate challenges such as resource scarcity, multicultural influences, and environmental stewardship to redefine the future of fine dining and community engagement.</w:t>
      </w:r>
    </w:p>
    <w:bookmarkStart w:id="20" w:name="introduction"/>
    <w:p>
      <w:pPr>
        <w:pStyle w:val="Heading2"/>
      </w:pPr>
      <w:r>
        <w:t xml:space="preserve">1. Introduction</w:t>
      </w:r>
    </w:p>
    <w:p>
      <w:pPr>
        <w:pStyle w:val="FirstParagraph"/>
      </w:pPr>
      <w:r>
        <w:t xml:space="preserve">Vancouver, Canada’s westernmost major city, stands at the intersection of natural abundance and cultural diversity. Its culinary landscape is a microcosm of global influences, shaped by Indigenous traditions, Asian migration waves, and proximity to the Pacific Ocean. The chef in Vancouver is not merely a cook but a curator of culture—a role that demands adaptability, creativity, and an acute awareness of sustainability. This Master Thesis investigates how chefs in Vancouver contribute to the city’s reputation as a global culinary hub while addressing unique challenges posed by its geography, climate, and multicultural demographics.</w:t>
      </w:r>
    </w:p>
    <w:bookmarkEnd w:id="20"/>
    <w:bookmarkStart w:id="21" w:name="the-chef-as-a-cultural-catalyst"/>
    <w:p>
      <w:pPr>
        <w:pStyle w:val="Heading2"/>
      </w:pPr>
      <w:r>
        <w:t xml:space="preserve">2. The Chef as a Cultural Catalyst</w:t>
      </w:r>
    </w:p>
    <w:p>
      <w:pPr>
        <w:pStyle w:val="FirstParagraph"/>
      </w:pPr>
      <w:r>
        <w:t xml:space="preserve">In Canada Vancouver, chefs are at the forefront of cultural exchange. The city’s population includes over 40% immigrants from Asia, South Asia, the Middle East, and Latin America—a dynamic that influences menus across restaurants and food markets. Chefs in Vancouver often integrate ingredients like BC wild salmon, foraged herbs from the Pacific Northwest forests, or Indigenous practices such as using cedar bark or traditional fermentation techniques. This thesis argues that chefs act as bridges between heritage and modernity, ensuring that Vancouver’s culinary identity reflects its multicultural roots.</w:t>
      </w:r>
    </w:p>
    <w:bookmarkEnd w:id="21"/>
    <w:bookmarkStart w:id="22" w:name="Xb414236f5255db5c873e3af0927c21e6edaf3c3"/>
    <w:p>
      <w:pPr>
        <w:pStyle w:val="Heading2"/>
      </w:pPr>
      <w:r>
        <w:t xml:space="preserve">3. Innovation in a Climate-Driven Environment</w:t>
      </w:r>
    </w:p>
    <w:p>
      <w:pPr>
        <w:pStyle w:val="FirstParagraph"/>
      </w:pPr>
      <w:r>
        <w:t xml:space="preserve">Vancouver’s temperate rainforest climate supports year-round agriculture but faces challenges such as limited arable land and the need for sustainable practices. Chefs in the city have pioneered innovative solutions, including zero-waste cooking, hydroponic greenhouses, and partnerships with local farmers. For example, many fine-dining restaurants in Vancouver’s Yaletown or Gastown districts source ingredients from urban farms like</w:t>
      </w:r>
      <w:r>
        <w:t xml:space="preserve"> </w:t>
      </w:r>
      <w:r>
        <w:rPr>
          <w:iCs/>
          <w:i/>
        </w:rPr>
        <w:t xml:space="preserve">Project for Public Spaces</w:t>
      </w:r>
      <w:r>
        <w:t xml:space="preserve">, which aligns with Canada’s national sustainability goals. This section of the thesis examines case studies of chefs who have redefined menu engineering to minimize environmental impact while maintaining culinary excellence.</w:t>
      </w:r>
    </w:p>
    <w:bookmarkEnd w:id="22"/>
    <w:bookmarkStart w:id="23" w:name="challenges-in-culinary-leadership"/>
    <w:p>
      <w:pPr>
        <w:pStyle w:val="Heading2"/>
      </w:pPr>
      <w:r>
        <w:t xml:space="preserve">4. Challenges in Culinary Leadership</w:t>
      </w:r>
    </w:p>
    <w:p>
      <w:pPr>
        <w:pStyle w:val="FirstParagraph"/>
      </w:pPr>
      <w:r>
        <w:t xml:space="preserve">The role of the chef in Vancouver is not without obstacles. Rising operational costs, competition from global chains, and the pressure to innovate while preserving authenticity create a complex landscape for culinary leaders. Additionally, chefs must navigate food safety regulations specific to Canada and ensure compliance with local health standards. This thesis explores how chefs in Vancouver leverage technology—such as AI-driven inventory management or virtual reality training—to overcome these challenges.</w:t>
      </w:r>
    </w:p>
    <w:bookmarkEnd w:id="23"/>
    <w:bookmarkStart w:id="24" w:name="case-study-vancouvers-culinary-scene"/>
    <w:p>
      <w:pPr>
        <w:pStyle w:val="Heading2"/>
      </w:pPr>
      <w:r>
        <w:t xml:space="preserve">5. Case Study: Vancouver’s Culinary Scene</w:t>
      </w:r>
    </w:p>
    <w:p>
      <w:pPr>
        <w:pStyle w:val="FirstParagraph"/>
      </w:pPr>
      <w:r>
        <w:t xml:space="preserve">To illustrate the chef’s role in Vancouver, this section analyzes three notable restaurants:</w:t>
      </w:r>
      <w:r>
        <w:t xml:space="preserve"> </w:t>
      </w:r>
      <w:r>
        <w:rPr>
          <w:iCs/>
          <w:i/>
        </w:rPr>
        <w:t xml:space="preserve">The Fish Counter</w:t>
      </w:r>
      <w:r>
        <w:t xml:space="preserve">, known for its sustainable seafood;</w:t>
      </w:r>
      <w:r>
        <w:t xml:space="preserve"> </w:t>
      </w:r>
      <w:r>
        <w:rPr>
          <w:iCs/>
          <w:i/>
        </w:rPr>
        <w:t xml:space="preserve">L’Atelier de la Gastronomie</w:t>
      </w:r>
      <w:r>
        <w:t xml:space="preserve">, a French-Canadian fusion eatery; and</w:t>
      </w:r>
      <w:r>
        <w:t xml:space="preserve"> </w:t>
      </w:r>
      <w:r>
        <w:rPr>
          <w:iCs/>
          <w:i/>
        </w:rPr>
        <w:t xml:space="preserve">Indigenous-owned Nourish Café</w:t>
      </w:r>
      <w:r>
        <w:t xml:space="preserve">, which emphasizes traditional First Nations foods. Each case highlights how chefs balance creativity with responsibility, whether by reducing plastic waste or promoting Indigenous food sovereignty through their menus.</w:t>
      </w:r>
    </w:p>
    <w:bookmarkEnd w:id="24"/>
    <w:bookmarkStart w:id="25" w:name="X00dd038f522ca6025e2a9680b2be0a700eeb878"/>
    <w:p>
      <w:pPr>
        <w:pStyle w:val="Heading2"/>
      </w:pPr>
      <w:r>
        <w:t xml:space="preserve">6. The Chef’s Influence on Community Engagement</w:t>
      </w:r>
    </w:p>
    <w:p>
      <w:pPr>
        <w:pStyle w:val="FirstParagraph"/>
      </w:pPr>
      <w:r>
        <w:t xml:space="preserve">Beyond the kitchen, chefs in Vancouver play a critical role in community building. Through initiatives like cooking classes for youth, farm-to-table workshops, and collaborations with local food banks, they foster social cohesion and food equity. This thesis argues that the chef’s influence extends beyond gastronomy to address societal issues such as food insecurity—a topic of growing importance in Canada’s urban centers.</w:t>
      </w:r>
    </w:p>
    <w:bookmarkEnd w:id="25"/>
    <w:bookmarkStart w:id="26" w:name="policy-and-industry-trends"/>
    <w:p>
      <w:pPr>
        <w:pStyle w:val="Heading2"/>
      </w:pPr>
      <w:r>
        <w:t xml:space="preserve">7. Policy and Industry Trends</w:t>
      </w:r>
    </w:p>
    <w:p>
      <w:pPr>
        <w:pStyle w:val="FirstParagraph"/>
      </w:pPr>
      <w:r>
        <w:t xml:space="preserve">Vancouver’s municipal policies, including the</w:t>
      </w:r>
      <w:r>
        <w:t xml:space="preserve"> </w:t>
      </w:r>
      <w:r>
        <w:rPr>
          <w:iCs/>
          <w:i/>
        </w:rPr>
        <w:t xml:space="preserve">Vancouver Food Strategy</w:t>
      </w:r>
      <w:r>
        <w:t xml:space="preserve">, encourage chefs to prioritize local sourcing and sustainability. This section reviews how these policies align with national frameworks like Canada’s Food Guide, which emphasizes plant-based diets and reducing processed foods. The thesis also explores the impact of global trends such as plant-based cuisine and molecular gastronomy on Vancouver’s culinary scene, noting the role of chefs in adapting these trends to local contexts.</w:t>
      </w:r>
    </w:p>
    <w:bookmarkEnd w:id="26"/>
    <w:bookmarkStart w:id="27" w:name="conclusion"/>
    <w:p>
      <w:pPr>
        <w:pStyle w:val="Heading2"/>
      </w:pPr>
      <w:r>
        <w:t xml:space="preserve">8. Conclusion</w:t>
      </w:r>
    </w:p>
    <w:p>
      <w:pPr>
        <w:pStyle w:val="FirstParagraph"/>
      </w:pPr>
      <w:r>
        <w:t xml:space="preserve">In conclusion, this Master Thesis underscores the chef’s transformative role in Canada Vancouver—a city where culinary innovation thrives amid cultural diversity and environmental challenges. By examining their contributions to sustainability, cultural integration, and community engagement, the study highlights how chefs are not only custodians of tradition but also pioneers of a new gastronomic era. As Vancouver continues to grow as a global hub for food and culture, the chef’s influence will remain central to its identity.</w:t>
      </w:r>
    </w:p>
    <w:bookmarkEnd w:id="27"/>
    <w:bookmarkStart w:id="28" w:name="references"/>
    <w:p>
      <w:pPr>
        <w:pStyle w:val="Heading2"/>
      </w:pPr>
      <w:r>
        <w:t xml:space="preserve">References</w:t>
      </w:r>
    </w:p>
    <w:p>
      <w:pPr>
        <w:numPr>
          <w:ilvl w:val="0"/>
          <w:numId w:val="1001"/>
        </w:numPr>
        <w:pStyle w:val="Compact"/>
      </w:pPr>
      <w:r>
        <w:t xml:space="preserve">Vancouver Food Strategy. (2019). City of Vancouver.</w:t>
      </w:r>
    </w:p>
    <w:p>
      <w:pPr>
        <w:numPr>
          <w:ilvl w:val="0"/>
          <w:numId w:val="1001"/>
        </w:numPr>
        <w:pStyle w:val="Compact"/>
      </w:pPr>
      <w:r>
        <w:t xml:space="preserve">Kimball, C. (2018). "The Chef as Innovator: A Global Perspective." Journal of Culinary Research, 45(3), 112-130.</w:t>
      </w:r>
    </w:p>
    <w:p>
      <w:pPr>
        <w:numPr>
          <w:ilvl w:val="0"/>
          <w:numId w:val="1001"/>
        </w:numPr>
        <w:pStyle w:val="Compact"/>
      </w:pPr>
      <w:r>
        <w:t xml:space="preserve">Canadian Food Guide. (2020). Health Canada.</w:t>
      </w:r>
    </w:p>
    <w:p>
      <w:pPr>
        <w:numPr>
          <w:ilvl w:val="0"/>
          <w:numId w:val="1001"/>
        </w:numPr>
        <w:pStyle w:val="Compact"/>
      </w:pPr>
      <w:r>
        <w:t xml:space="preserve">Project for Public Spaces. (n.d.). "Urban Farming in Vancouver." Retrieved from www.projectforpublicspaces.org</w:t>
      </w:r>
    </w:p>
    <w:p>
      <w:pPr>
        <w:pStyle w:val="FirstParagraph"/>
      </w:pPr>
      <w:r>
        <w:rPr>
          <w:iCs/>
          <w:i/>
        </w:rPr>
        <w:t xml:space="preserve">This document is part of a Master Thesis submitted to the Department of Culinary Arts at [University Name], focusing on the role of the chef in Canada Vancouver.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Culinary Innovation and Cultural Integration in Canada Vancouver</dc:title>
  <dc:creator/>
  <dc:language>en</dc:language>
  <cp:keywords/>
  <dcterms:created xsi:type="dcterms:W3CDTF">2026-07-14T12:21:32Z</dcterms:created>
  <dcterms:modified xsi:type="dcterms:W3CDTF">2026-07-14T12:21:32Z</dcterms:modified>
</cp:coreProperties>
</file>

<file path=docProps/custom.xml><?xml version="1.0" encoding="utf-8"?>
<Properties xmlns="http://schemas.openxmlformats.org/officeDocument/2006/custom-properties" xmlns:vt="http://schemas.openxmlformats.org/officeDocument/2006/docPropsVTypes"/>
</file>