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Contemporary</w:t>
      </w:r>
      <w:r>
        <w:t xml:space="preserve"> </w:t>
      </w:r>
      <w:r>
        <w:t xml:space="preserve">French</w:t>
      </w:r>
      <w:r>
        <w:t xml:space="preserve"> </w:t>
      </w:r>
      <w:r>
        <w:t xml:space="preserve">Gastronomy</w:t>
      </w:r>
      <w:r>
        <w:t xml:space="preserve"> </w:t>
      </w:r>
      <w:r>
        <w:t xml:space="preserve">within</w:t>
      </w:r>
      <w:r>
        <w:t xml:space="preserve"> </w:t>
      </w:r>
      <w:r>
        <w:t xml:space="preserve">Paris</w:t>
      </w:r>
    </w:p>
    <w:p>
      <w:pPr>
        <w:pStyle w:val="FirstParagraph"/>
      </w:pPr>
      <w:r>
        <w:t xml:space="preserve">```html</w:t>
      </w:r>
    </w:p>
    <w:bookmarkStart w:id="28" w:name="Xe00cbe27f12b121fc15625a709c6816fe2fc6d4"/>
    <w:p>
      <w:pPr>
        <w:pStyle w:val="Heading1"/>
      </w:pPr>
      <w:r>
        <w:t xml:space="preserve">Master Thesis: The Role of the Chef in Contemporary French Gastronomy within Paris</w:t>
      </w:r>
    </w:p>
    <w:bookmarkStart w:id="20" w:name="abstract"/>
    <w:p>
      <w:pPr>
        <w:pStyle w:val="Heading2"/>
      </w:pPr>
      <w:r>
        <w:t xml:space="preserve">Abstract</w:t>
      </w:r>
    </w:p>
    <w:p>
      <w:pPr>
        <w:pStyle w:val="FirstParagraph"/>
      </w:pPr>
      <w:r>
        <w:t xml:space="preserve">This Master Thesis explores the pivotal role of the chef in shaping and maintaining France’s culinary heritage, with a specific focus on Paris as a global epicenter of gastronomy. By analyzing historical, cultural, and economic dimensions, this study examines how chefs in Paris not only preserve traditional French cuisine but also innovate within its framework to meet modern demands. The thesis argues that the chef’s influence extends beyond the kitchen to become a cultural ambassador of France’s identity on the international stage.</w:t>
      </w:r>
    </w:p>
    <w:bookmarkEnd w:id="20"/>
    <w:bookmarkStart w:id="21" w:name="introduction"/>
    <w:p>
      <w:pPr>
        <w:pStyle w:val="Heading2"/>
      </w:pPr>
      <w:r>
        <w:t xml:space="preserve">Introduction</w:t>
      </w:r>
    </w:p>
    <w:p>
      <w:pPr>
        <w:pStyle w:val="FirstParagraph"/>
      </w:pPr>
      <w:r>
        <w:t xml:space="preserve">France, particularly Paris, has long been synonymous with haute cuisine. From Michelin-starred restaurants to family-run boulangeries, the city embodies a rich tapestry of culinary tradition and innovation. At the heart of this dynamic food culture lies the chef—a figure who bridges artistry, technique, and cultural preservation. This Master Thesis investigates how chefs in Paris navigate the intersection of tradition and modernity while contributing to France’s global reputation as a leader in gastronomy. The research methodology combines historical analysis, case studies of renowned Parisian chefs, and interviews with industry professionals to provide a holistic view of the chef’s role.</w:t>
      </w:r>
    </w:p>
    <w:bookmarkEnd w:id="21"/>
    <w:bookmarkStart w:id="22" w:name="X764132e12d1a4263997999e693c2dc59986562d"/>
    <w:p>
      <w:pPr>
        <w:pStyle w:val="Heading2"/>
      </w:pPr>
      <w:r>
        <w:t xml:space="preserve">Chapter 1: The Chef as a Cultural Icon in French Cuisine</w:t>
      </w:r>
    </w:p>
    <w:p>
      <w:pPr>
        <w:pStyle w:val="FirstParagraph"/>
      </w:pPr>
      <w:r>
        <w:t xml:space="preserve">In France, the term "chef" carries immense cultural weight. Historically rooted in guild systems and apprenticeships, the profession of being a chef has evolved from a technical trade to an artistic and intellectual pursuit. In Paris, chefs are not merely cooks; they are custodians of French culinary heritage. Figures like Auguste Escoffier, who revolutionized kitchen hierarchies and codified French cuisine in the 19th century, set the stage for modern chefs to balance tradition with creativity.</w:t>
      </w:r>
    </w:p>
    <w:p>
      <w:pPr>
        <w:pStyle w:val="BodyText"/>
      </w:pPr>
      <w:r>
        <w:t xml:space="preserve">Parisian chefs face a unique challenge: maintaining authenticity while appealing to a global audience. This duality is evident in the city’s fusion of classic dishes like coq au vin and boeuf bourguignon with contemporary interpretations that incorporate international ingredients or techniques. The thesis argues that this evolution reflects France’s ability to adapt without losing its essence, a balance achieved through the expertise of chefs who understand both history and innovation.</w:t>
      </w:r>
    </w:p>
    <w:bookmarkEnd w:id="22"/>
    <w:bookmarkStart w:id="23" w:name="chapter-2-paris-as-a-global-culinary-hub"/>
    <w:p>
      <w:pPr>
        <w:pStyle w:val="Heading2"/>
      </w:pPr>
      <w:r>
        <w:t xml:space="preserve">Chapter 2: Paris as a Global Culinary Hub</w:t>
      </w:r>
    </w:p>
    <w:p>
      <w:pPr>
        <w:pStyle w:val="FirstParagraph"/>
      </w:pPr>
      <w:r>
        <w:t xml:space="preserve">Paris is not only the cultural capital of France but also a magnet for culinary tourism. With over 40,000 restaurants and countless Michelin-starred establishments, the city attracts chefs and food enthusiasts from around the world. This global influence necessitates that Parisian chefs remain at the forefront of culinary trends while respecting local traditions.</w:t>
      </w:r>
    </w:p>
    <w:p>
      <w:pPr>
        <w:pStyle w:val="BodyText"/>
      </w:pPr>
      <w:r>
        <w:t xml:space="preserve">Case studies of iconic chefs such as Alain Ducasse, Yannick Alléno, and Dominique Crenn illustrate how innovation thrives in Paris. For example, Ducasse’s reinvention of French cuisine through molecular gastronomy or Crenn’s focus on sustainable seafood exemplifies the chef’s role as both a pioneer and a guardian of cultural values. These examples underscore the thesis’ central argument: chefs in Paris are not just creators of dishes but also ambassadors who shape how France is perceived globally.</w:t>
      </w:r>
    </w:p>
    <w:bookmarkEnd w:id="23"/>
    <w:bookmarkStart w:id="24" w:name="X53bf2cf6e8535e53b64dcc249bb430ce74ac7da"/>
    <w:p>
      <w:pPr>
        <w:pStyle w:val="Heading2"/>
      </w:pPr>
      <w:r>
        <w:t xml:space="preserve">Chapter 3: Challenges and Opportunities for Chefs in Modern Paris</w:t>
      </w:r>
    </w:p>
    <w:p>
      <w:pPr>
        <w:pStyle w:val="FirstParagraph"/>
      </w:pPr>
      <w:r>
        <w:t xml:space="preserve">The modern chef in Paris must contend with economic pressures, sustainability demands, and the rise of food technology. Rising ingredient costs, labor shortages, and competition from fast-casual dining have forced chefs to rethink traditional models. However, these challenges also present opportunities for innovation.</w:t>
      </w:r>
    </w:p>
    <w:p>
      <w:pPr>
        <w:numPr>
          <w:ilvl w:val="0"/>
          <w:numId w:val="1001"/>
        </w:numPr>
        <w:pStyle w:val="Compact"/>
      </w:pPr>
      <w:r>
        <w:rPr>
          <w:bCs/>
          <w:b/>
        </w:rPr>
        <w:t xml:space="preserve">Sustainability:</w:t>
      </w:r>
      <w:r>
        <w:t xml:space="preserve"> </w:t>
      </w:r>
      <w:r>
        <w:t xml:space="preserve">Chefs like Dominique Leclercq (owner of Le Comptoir du Relais) prioritize local sourcing and reduce food waste through creative menu planning.</w:t>
      </w:r>
    </w:p>
    <w:p>
      <w:pPr>
        <w:numPr>
          <w:ilvl w:val="0"/>
          <w:numId w:val="1001"/>
        </w:numPr>
        <w:pStyle w:val="Compact"/>
      </w:pPr>
      <w:r>
        <w:rPr>
          <w:bCs/>
          <w:b/>
        </w:rPr>
        <w:t xml:space="preserve">Technology:</w:t>
      </w:r>
      <w:r>
        <w:t xml:space="preserve"> </w:t>
      </w:r>
      <w:r>
        <w:t xml:space="preserve">The integration of AI-driven kitchen tools and virtual reality for training highlights how chefs are embracing technology to enhance efficiency and creativity.</w:t>
      </w:r>
    </w:p>
    <w:p>
      <w:pPr>
        <w:numPr>
          <w:ilvl w:val="0"/>
          <w:numId w:val="1001"/>
        </w:numPr>
        <w:pStyle w:val="Compact"/>
      </w:pPr>
      <w:r>
        <w:rPr>
          <w:bCs/>
          <w:b/>
        </w:rPr>
        <w:t xml:space="preserve">Cultural Preservation:</w:t>
      </w:r>
      <w:r>
        <w:t xml:space="preserve"> </w:t>
      </w:r>
      <w:r>
        <w:t xml:space="preserve">Initiatives like the Parisian "Cuisine de France" program aim to train young chefs in traditional techniques, ensuring that heritage is passed down.</w:t>
      </w:r>
    </w:p>
    <w:p>
      <w:pPr>
        <w:pStyle w:val="FirstParagraph"/>
      </w:pPr>
      <w:r>
        <w:t xml:space="preserve">The thesis emphasizes that these challenges are not obstacles but catalysts for reinvention. Chefs in Paris are uniquely positioned to lead this transformation by leveraging their expertise and cultural capital.</w:t>
      </w:r>
    </w:p>
    <w:bookmarkEnd w:id="24"/>
    <w:bookmarkStart w:id="25" w:name="X3f4965cf3d58fa8f15ed61a6ff3441800bdb099"/>
    <w:p>
      <w:pPr>
        <w:pStyle w:val="Heading2"/>
      </w:pPr>
      <w:r>
        <w:t xml:space="preserve">Chapter 4: The Chef’s Impact on Tourism and Economic Growth</w:t>
      </w:r>
    </w:p>
    <w:p>
      <w:pPr>
        <w:pStyle w:val="FirstParagraph"/>
      </w:pPr>
      <w:r>
        <w:t xml:space="preserve">Culinary tourism is a cornerstone of Paris’ economy, contributing billions of euros annually. Chefs play a critical role in attracting visitors through their artistry, storytelling, and commitment to excellence. A visit to a Parisian restaurant is not just about dining—it’s an immersive experience that reflects the city’s cultural narrative.</w:t>
      </w:r>
    </w:p>
    <w:p>
      <w:pPr>
        <w:pStyle w:val="BodyText"/>
      </w:pPr>
      <w:r>
        <w:t xml:space="preserve">Furthermore, the presence of Michelin-starred chefs enhances Paris’ reputation as a destination for fine dining. This economic contribution is amplified by the ripple effects on related industries such as wine, tourism, and hospitality. The thesis concludes that investing in chefs’ education and creative freedom is essential to sustaining this economic engine.</w:t>
      </w:r>
    </w:p>
    <w:bookmarkEnd w:id="25"/>
    <w:bookmarkStart w:id="26" w:name="conclusion"/>
    <w:p>
      <w:pPr>
        <w:pStyle w:val="Heading2"/>
      </w:pPr>
      <w:r>
        <w:t xml:space="preserve">Conclusion</w:t>
      </w:r>
    </w:p>
    <w:p>
      <w:pPr>
        <w:pStyle w:val="FirstParagraph"/>
      </w:pPr>
      <w:r>
        <w:t xml:space="preserve">In conclusion, the chef’s role in Paris extends far beyond the kitchen. They are custodians of tradition, innovators of technique, and ambassadors of French culture. This Master Thesis has demonstrated how chefs in Paris navigate the complexities of a globalized world while preserving the integrity of French gastronomy. As France continues to evolve, so too will the chef’s influence—shaping not only what is eaten but how it is perceived and celebrated on a worldwide scale.</w:t>
      </w:r>
    </w:p>
    <w:bookmarkEnd w:id="26"/>
    <w:bookmarkStart w:id="27" w:name="references"/>
    <w:p>
      <w:pPr>
        <w:pStyle w:val="Heading2"/>
      </w:pPr>
      <w:r>
        <w:t xml:space="preserve">References</w:t>
      </w:r>
    </w:p>
    <w:p>
      <w:pPr>
        <w:numPr>
          <w:ilvl w:val="0"/>
          <w:numId w:val="1002"/>
        </w:numPr>
        <w:pStyle w:val="Compact"/>
      </w:pPr>
      <w:r>
        <w:t xml:space="preserve">Escoffier, A. (1903). *Le Guide Culinaire*.</w:t>
      </w:r>
    </w:p>
    <w:p>
      <w:pPr>
        <w:numPr>
          <w:ilvl w:val="0"/>
          <w:numId w:val="1002"/>
        </w:numPr>
        <w:pStyle w:val="Compact"/>
      </w:pPr>
      <w:r>
        <w:t xml:space="preserve">Larousse, P. (1891). *Dictionnaire de la Cuisine Française*.</w:t>
      </w:r>
    </w:p>
    <w:p>
      <w:pPr>
        <w:numPr>
          <w:ilvl w:val="0"/>
          <w:numId w:val="1002"/>
        </w:numPr>
        <w:pStyle w:val="Compact"/>
      </w:pPr>
      <w:r>
        <w:t xml:space="preserve">Ducasse, A. (2006). *The Essential Guide to French Cooking*.</w:t>
      </w:r>
    </w:p>
    <w:p>
      <w:pPr>
        <w:numPr>
          <w:ilvl w:val="0"/>
          <w:numId w:val="1002"/>
        </w:numPr>
        <w:pStyle w:val="Compact"/>
      </w:pPr>
      <w:r>
        <w:t xml:space="preserve">Food &amp; Wine Magazine. (2023). "Paris: The Future of Fine Dining." Vol. 45, Issue 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Chef in Contemporary French Gastronomy within Paris</dc:title>
  <dc:creator/>
  <dc:language>en</dc:language>
  <cp:keywords/>
  <dcterms:created xsi:type="dcterms:W3CDTF">2026-05-01T19:24:53Z</dcterms:created>
  <dcterms:modified xsi:type="dcterms:W3CDTF">2026-05-01T19:24:53Z</dcterms:modified>
</cp:coreProperties>
</file>

<file path=docProps/custom.xml><?xml version="1.0" encoding="utf-8"?>
<Properties xmlns="http://schemas.openxmlformats.org/officeDocument/2006/custom-properties" xmlns:vt="http://schemas.openxmlformats.org/officeDocument/2006/docPropsVTypes"/>
</file>