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30" w:name="Xaedb80b65ff1635d89a5e735fafc9806ef82d54"/>
    <w:p>
      <w:pPr>
        <w:pStyle w:val="Heading1"/>
      </w:pPr>
      <w:r>
        <w:t xml:space="preserve">Master Thesis: The Role of the Chef in the Culinary Landscape of India Mumbai</w:t>
      </w:r>
    </w:p>
    <w:bookmarkStart w:id="20" w:name="abstract"/>
    <w:p>
      <w:pPr>
        <w:pStyle w:val="Heading2"/>
      </w:pPr>
      <w:r>
        <w:t xml:space="preserve">Abstract</w:t>
      </w:r>
    </w:p>
    <w:p>
      <w:pPr>
        <w:pStyle w:val="FirstParagraph"/>
      </w:pPr>
      <w:r>
        <w:t xml:space="preserve">This Master Thesis explores the multifaceted role of chefs in Mumbai, India, as culinary innovators and cultural ambassadors. Focusing on how chefs navigate traditional Indian cuisine while integrating global influences, this study examines the unique challenges and opportunities faced by professionals in Mumbai's dynamic food industry. By analyzing historical context, contemporary trends, and case studies of prominent chefs in the region, the thesis highlights the evolving identity of Mumbai as a culinary hub.</w:t>
      </w:r>
    </w:p>
    <w:bookmarkEnd w:id="20"/>
    <w:bookmarkStart w:id="21" w:name="introduction"/>
    <w:p>
      <w:pPr>
        <w:pStyle w:val="Heading2"/>
      </w:pPr>
      <w:r>
        <w:t xml:space="preserve">Introduction</w:t>
      </w:r>
    </w:p>
    <w:p>
      <w:pPr>
        <w:pStyle w:val="FirstParagraph"/>
      </w:pPr>
      <w:r>
        <w:t xml:space="preserve">Mumbai, India's financial capital and a melting pot of cultures, has long been a center for gastronomic experimentation. As one of the world's most diverse cities, it presents chefs with both unparalleled opportunities and complex challenges. This thesis investigates how chefs in Mumbai balance tradition with innovation, serving as pivotal figures in shaping the city's culinary identity. By examining their educational backgrounds, professional practices, and societal impact, this work contributes to understanding the intersection of food culture and urban development.</w:t>
      </w:r>
    </w:p>
    <w:bookmarkEnd w:id="21"/>
    <w:bookmarkStart w:id="22" w:name="literature-review"/>
    <w:p>
      <w:pPr>
        <w:pStyle w:val="Heading2"/>
      </w:pPr>
      <w:r>
        <w:t xml:space="preserve">Literature Review</w:t>
      </w:r>
    </w:p>
    <w:p>
      <w:pPr>
        <w:pStyle w:val="FirstParagraph"/>
      </w:pPr>
      <w:r>
        <w:t xml:space="preserve">The role of chefs in India has evolved significantly over the past century. Historically tied to royal kitchens and regional specialties like Maharashtrian cuisine, modern chefs in Mumbai are now influenced by global trends such as fusion cooking and farm-to-table movements. Scholars like Pankaj Mishra (2017) emphasize how urbanization has transformed food culture, creating demand for diverse culinary experiences. In Mumbai, this is evident in the proliferation of multi-cuisine restaurants and street food stalls that cater to a cosmopolitan population.</w:t>
      </w:r>
    </w:p>
    <w:bookmarkEnd w:id="22"/>
    <w:bookmarkStart w:id="23" w:name="methodology"/>
    <w:p>
      <w:pPr>
        <w:pStyle w:val="Heading2"/>
      </w:pPr>
      <w:r>
        <w:t xml:space="preserve">Methodology</w:t>
      </w:r>
    </w:p>
    <w:p>
      <w:pPr>
        <w:pStyle w:val="FirstParagraph"/>
      </w:pPr>
      <w:r>
        <w:t xml:space="preserve">This thesis employs a qualitative research approach, combining case studies of renowned chefs in Mumbai with interviews and analysis of secondary sources. Data was collected through semi-structured interviews with five professional chefs, focus group discussions with culinary students at institutions like the Institute of Hotel Management (IHM) in Mumbai, and review of industry reports from organizations such as the Federation of Indian Chambers of Commerce and Industry (FICCI).</w:t>
      </w:r>
    </w:p>
    <w:bookmarkEnd w:id="23"/>
    <w:bookmarkStart w:id="24" w:name="X35cb1ca69facdb61c44e1c4f993feeaa1f8edc2"/>
    <w:p>
      <w:pPr>
        <w:pStyle w:val="Heading2"/>
      </w:pPr>
      <w:r>
        <w:t xml:space="preserve">Case Study: The Evolution of a Chef in Mumbai</w:t>
      </w:r>
    </w:p>
    <w:p>
      <w:pPr>
        <w:pStyle w:val="FirstParagraph"/>
      </w:pPr>
      <w:r>
        <w:t xml:space="preserve">Suresh Kumar, a Michelin-starred chef based in Bandra, exemplifies the trajectory of modern chefs in Mumbai. Trained at Le Cordon Bleu Paris and later mentored by celebrity chef Vikas Khanna, Kumar's career reflects the city's blend of global and local influences. His restaurant, "Urban Flavors," showcases dishes like</w:t>
      </w:r>
      <w:r>
        <w:t xml:space="preserve"> </w:t>
      </w:r>
      <w:r>
        <w:rPr>
          <w:iCs/>
          <w:i/>
        </w:rPr>
        <w:t xml:space="preserve">paneer tikka</w:t>
      </w:r>
      <w:r>
        <w:t xml:space="preserve"> </w:t>
      </w:r>
      <w:r>
        <w:t xml:space="preserve">reimagined with Mediterranean herbs or</w:t>
      </w:r>
      <w:r>
        <w:t xml:space="preserve"> </w:t>
      </w:r>
      <w:r>
        <w:rPr>
          <w:iCs/>
          <w:i/>
        </w:rPr>
        <w:t xml:space="preserve">vada pav</w:t>
      </w:r>
      <w:r>
        <w:t xml:space="preserve"> </w:t>
      </w:r>
      <w:r>
        <w:t xml:space="preserve">infused with Japanese umami elements. Such innovations highlight how chefs in Mumbai act as cultural intermediaries, bridging gaps between regional traditions and international tastes.</w:t>
      </w:r>
    </w:p>
    <w:bookmarkEnd w:id="24"/>
    <w:bookmarkStart w:id="25" w:name="cultural-and-economic-challenges"/>
    <w:p>
      <w:pPr>
        <w:pStyle w:val="Heading2"/>
      </w:pPr>
      <w:r>
        <w:t xml:space="preserve">Cultural and Economic Challenges</w:t>
      </w:r>
    </w:p>
    <w:p>
      <w:pPr>
        <w:pStyle w:val="FirstParagraph"/>
      </w:pPr>
      <w:r>
        <w:t xml:space="preserve">Chefs in Mumbai face unique challenges, including the high cost of premium ingredients and the need to cater to a clientele with diverse dietary preferences. The city's rapid urbanization has also led to a shortage of skilled labor in kitchens, prompting chefs to invest in training programs for aspiring cooks. Additionally, food safety regulations and sustainability concerns are critical issues that require attention.</w:t>
      </w:r>
    </w:p>
    <w:bookmarkEnd w:id="25"/>
    <w:bookmarkStart w:id="26" w:name="opportunities-for-innovation"/>
    <w:p>
      <w:pPr>
        <w:pStyle w:val="Heading2"/>
      </w:pPr>
      <w:r>
        <w:t xml:space="preserve">Opportunities for Innovation</w:t>
      </w:r>
    </w:p>
    <w:p>
      <w:pPr>
        <w:pStyle w:val="FirstParagraph"/>
      </w:pPr>
      <w:r>
        <w:t xml:space="preserve">Mumbai's culinary scene offers chefs numerous opportunities. The rise of social media platforms like Instagram has allowed chefs to showcase their work globally, attracting international clientele. Collaborations between local and foreign chefs have also gained popularity, as seen in the "Mumbai Food Festival" organized annually by the Mumbai Metropolitan Regional Development Authority (MMRDA). These events provide a platform for chefs to experiment with cross-cultural recipes and promote Indian cuisine on a global scale.</w:t>
      </w:r>
    </w:p>
    <w:bookmarkEnd w:id="26"/>
    <w:bookmarkStart w:id="27" w:name="education-and-training"/>
    <w:p>
      <w:pPr>
        <w:pStyle w:val="Heading2"/>
      </w:pPr>
      <w:r>
        <w:t xml:space="preserve">Education and Training</w:t>
      </w:r>
    </w:p>
    <w:p>
      <w:pPr>
        <w:pStyle w:val="FirstParagraph"/>
      </w:pPr>
      <w:r>
        <w:t xml:space="preserve">The demand for skilled chefs in Mumbai has spurred growth in culinary education. Institutions like the Institute of Hotel Management (IHM) and the Indian Culinary Institute offer specialized courses in international cuisines, food science, and restaurant management. These programs equip students with both technical skills and an understanding of Mumbai's unique market dynamics.</w:t>
      </w:r>
    </w:p>
    <w:bookmarkEnd w:id="27"/>
    <w:bookmarkStart w:id="28" w:name="conclusion"/>
    <w:p>
      <w:pPr>
        <w:pStyle w:val="Heading2"/>
      </w:pPr>
      <w:r>
        <w:t xml:space="preserve">Conclusion</w:t>
      </w:r>
    </w:p>
    <w:p>
      <w:pPr>
        <w:pStyle w:val="FirstParagraph"/>
      </w:pPr>
      <w:r>
        <w:t xml:space="preserve">This Master Thesis underscores the vital role of chefs in Mumbai as custodians of tradition and pioneers of innovation. In a city defined by its cultural diversity, chefs are instrumental in shaping a culinary identity that reflects both India's heritage and global influences. By addressing challenges such as sustainability and training gaps, the profession can continue to thrive, ensuring that Mumbai remains at the forefront of India's gastronomic evolution.</w:t>
      </w:r>
    </w:p>
    <w:bookmarkEnd w:id="28"/>
    <w:bookmarkStart w:id="29" w:name="references"/>
    <w:p>
      <w:pPr>
        <w:pStyle w:val="Heading2"/>
      </w:pPr>
      <w:r>
        <w:t xml:space="preserve">References</w:t>
      </w:r>
    </w:p>
    <w:p>
      <w:pPr>
        <w:numPr>
          <w:ilvl w:val="0"/>
          <w:numId w:val="1001"/>
        </w:numPr>
        <w:pStyle w:val="Compact"/>
      </w:pPr>
      <w:r>
        <w:t xml:space="preserve">Mishra, P. (2017).</w:t>
      </w:r>
      <w:r>
        <w:t xml:space="preserve"> </w:t>
      </w:r>
      <w:r>
        <w:rPr>
          <w:iCs/>
          <w:i/>
        </w:rPr>
        <w:t xml:space="preserve">The Food of Empire: A Global History of Indian Cuisine</w:t>
      </w:r>
      <w:r>
        <w:t xml:space="preserve">. Random House.</w:t>
      </w:r>
    </w:p>
    <w:p>
      <w:pPr>
        <w:numPr>
          <w:ilvl w:val="0"/>
          <w:numId w:val="1001"/>
        </w:numPr>
        <w:pStyle w:val="Compact"/>
      </w:pPr>
      <w:r>
        <w:t xml:space="preserve">FICCI. (2023). "Mumbai Culinary Industry Report." FICCI Publications.</w:t>
      </w:r>
    </w:p>
    <w:p>
      <w:pPr>
        <w:numPr>
          <w:ilvl w:val="0"/>
          <w:numId w:val="1001"/>
        </w:numPr>
        <w:pStyle w:val="Compact"/>
      </w:pPr>
      <w:r>
        <w:t xml:space="preserve">MMRDA. (2023). "Annual Mumbai Food Festival Brochure." MMRDA Press.</w:t>
      </w:r>
    </w:p>
    <w:p>
      <w:pPr>
        <w:pStyle w:val="FirstParagraph"/>
      </w:pPr>
      <w:r>
        <w:rPr>
          <w:bCs/>
          <w:b/>
        </w:rPr>
        <w:t xml:space="preserve">Keywords:</w:t>
      </w:r>
      <w:r>
        <w:t xml:space="preserve"> </w:t>
      </w:r>
      <w:r>
        <w:t xml:space="preserve">Master Thesis, Chef, India Mumbai</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Chef in India Mumbai</dc:title>
  <dc:creator/>
  <dc:language>en</dc:language>
  <cp:keywords/>
  <dcterms:created xsi:type="dcterms:W3CDTF">2026-04-28T17:21:55Z</dcterms:created>
  <dcterms:modified xsi:type="dcterms:W3CDTF">2026-04-28T17:21:55Z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