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Professions</w:t>
      </w:r>
      <w:r>
        <w:t xml:space="preserve"> </w:t>
      </w:r>
      <w:r>
        <w:t xml:space="preserve">and</w:t>
      </w:r>
      <w:r>
        <w:t xml:space="preserve"> </w:t>
      </w:r>
      <w:r>
        <w:t xml:space="preserve">Culinary</w:t>
      </w:r>
      <w:r>
        <w:t xml:space="preserve"> </w:t>
      </w:r>
      <w:r>
        <w:t xml:space="preserve">Trends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390e7f706ec0bef6f9306607be2f1d2aeb704ef"/>
    <w:p>
      <w:pPr>
        <w:pStyle w:val="Heading1"/>
      </w:pPr>
      <w:r>
        <w:t xml:space="preserve">Master Thesis: Exploring the Role of Chef Professions in Indonesia Jakarta's Culinary Landscape</w:t>
      </w:r>
    </w:p>
    <w:bookmarkStart w:id="20" w:name="abstract"/>
    <w:p>
      <w:pPr>
        <w:pStyle w:val="Heading2"/>
      </w:pPr>
      <w:r>
        <w:t xml:space="preserve">Abstract</w:t>
      </w:r>
    </w:p>
    <w:p>
      <w:pPr>
        <w:pStyle w:val="FirstParagraph"/>
      </w:pPr>
      <w:r>
        <w:t xml:space="preserve">This Master Thesis investigates the evolving role of chefs in Indonesia Jakarta, a city renowned for its dynamic culinary scene. As Jakarta emerges as a global hub for gastronomy, the profession of a chef has transformed from traditional cooking to an innovative blend of cultural preservation and modernization. This study explores how chefs in Jakarta navigate challenges such as competition, sustainability, and technological integration while contributing to the city's reputation as a center for culinary excellence. Through qualitative research methods including interviews with local chefs, industry reports, and case studies of successful restaurants, this thesis highlights the significance of chef-led initiatives in shaping Jakarta's food culture.</w:t>
      </w:r>
    </w:p>
    <w:bookmarkEnd w:id="20"/>
    <w:bookmarkStart w:id="21" w:name="introduction"/>
    <w:p>
      <w:pPr>
        <w:pStyle w:val="Heading2"/>
      </w:pPr>
      <w:r>
        <w:t xml:space="preserve">Introduction</w:t>
      </w:r>
    </w:p>
    <w:p>
      <w:pPr>
        <w:pStyle w:val="FirstParagraph"/>
      </w:pPr>
      <w:r>
        <w:t xml:space="preserve">Jakarta, the capital city of Indonesia, is a melting pot of cultural influences that have shaped its unique culinary identity. Over the past decade, Jakarta has experienced rapid urbanization and globalization, leading to an explosion of diverse dining options—from street food vendors to Michelin-starred restaurants. Central to this transformation is the role of chefs who not only preserve Indonesia's traditional culinary heritage but also innovate to meet global standards. This Master Thesis focuses on understanding how chefs in Jakarta adapt their skills and knowledge to address local demands while competing in an increasingly internationalized market.</w:t>
      </w:r>
    </w:p>
    <w:bookmarkEnd w:id="21"/>
    <w:bookmarkStart w:id="22" w:name="X28c475dee339612bd9352224bb0a7faf55e9be7"/>
    <w:p>
      <w:pPr>
        <w:pStyle w:val="Heading2"/>
      </w:pPr>
      <w:r>
        <w:t xml:space="preserve">Historical Context of Culinary Trends in Indonesia Jakarta</w:t>
      </w:r>
    </w:p>
    <w:p>
      <w:pPr>
        <w:pStyle w:val="FirstParagraph"/>
      </w:pPr>
      <w:r>
        <w:t xml:space="preserve">The history of Indonesian cuisine is deeply rooted in indigenous traditions, influenced by centuries of trade with China, India, and the Middle East. In Jakarta, this legacy persists through dishes like nasi goreng and rendang. However, the rise of modernity has introduced new challenges for chefs. The city's growing middle class and influx of international tourists have created a demand for fusion cuisines that blend Indonesian flavors with global techniques. This duality presents an opportunity for chefs to become cultural ambassadors, showcasing Indonesia's rich culinary heritage while embracing innovation.</w:t>
      </w:r>
    </w:p>
    <w:bookmarkEnd w:id="22"/>
    <w:bookmarkStart w:id="23" w:name="methodology"/>
    <w:p>
      <w:pPr>
        <w:pStyle w:val="Heading2"/>
      </w:pPr>
      <w:r>
        <w:t xml:space="preserve">Methodology</w:t>
      </w:r>
    </w:p>
    <w:p>
      <w:pPr>
        <w:pStyle w:val="FirstParagraph"/>
      </w:pPr>
      <w:r>
        <w:t xml:space="preserve">This research employs a mixed-methods approach to gather data from Jakarta's culinary industry. Primary data was collected through in-depth interviews with 15 professional chefs operating in both high-end restaurants and street food markets. Secondary data includes industry reports from the Indonesian Ministry of Trade and case studies of successful chef-led ventures such as</w:t>
      </w:r>
      <w:r>
        <w:t xml:space="preserve"> </w:t>
      </w:r>
      <w:r>
        <w:rPr>
          <w:iCs/>
          <w:i/>
        </w:rPr>
        <w:t xml:space="preserve">Bebek Bengil</w:t>
      </w:r>
      <w:r>
        <w:t xml:space="preserve"> </w:t>
      </w:r>
      <w:r>
        <w:t xml:space="preserve">(a popular fried duck restaurant) and</w:t>
      </w:r>
      <w:r>
        <w:t xml:space="preserve"> </w:t>
      </w:r>
      <w:r>
        <w:rPr>
          <w:iCs/>
          <w:i/>
        </w:rPr>
        <w:t xml:space="preserve">Sherman's Restaurant</w:t>
      </w:r>
      <w:r>
        <w:t xml:space="preserve">, which has been recognized for its innovative take on traditional Indonesian dishes.</w:t>
      </w:r>
    </w:p>
    <w:bookmarkEnd w:id="23"/>
    <w:bookmarkStart w:id="24" w:name="Xc53636df38ec7f591fdb26d4ea20f77987962aa"/>
    <w:p>
      <w:pPr>
        <w:pStyle w:val="Heading2"/>
      </w:pPr>
      <w:r>
        <w:t xml:space="preserve">Key Findings: The Chef's Role in Jakarta's Culinary Evolution</w:t>
      </w:r>
    </w:p>
    <w:p>
      <w:pPr>
        <w:pStyle w:val="FirstParagraph"/>
      </w:pPr>
      <w:r>
        <w:rPr>
          <w:bCs/>
          <w:b/>
        </w:rPr>
        <w:t xml:space="preserve">Cultural Preservation and Innovation:</w:t>
      </w:r>
      <w:r>
        <w:t xml:space="preserve"> </w:t>
      </w:r>
      <w:r>
        <w:t xml:space="preserve">Chefs in Jakarta are actively working to preserve indigenous recipes while experimenting with modern techniques. For example, the use of traditional ingredients like lemongrass and turmeric is being paired with molecular gastronomy to create unique dining experiences.</w:t>
      </w:r>
    </w:p>
    <w:p>
      <w:pPr>
        <w:pStyle w:val="BodyText"/>
      </w:pPr>
      <w:r>
        <w:rPr>
          <w:bCs/>
          <w:b/>
        </w:rPr>
        <w:t xml:space="preserve">Sustainability Challenges:</w:t>
      </w:r>
      <w:r>
        <w:t xml:space="preserve"> </w:t>
      </w:r>
      <w:r>
        <w:t xml:space="preserve">Many chefs face challenges in sourcing locally grown, organic ingredients due to Jakarta's urban environment. However, initiatives such as rooftop gardens at restaurants have emerged to promote sustainable practices.</w:t>
      </w:r>
    </w:p>
    <w:p>
      <w:pPr>
        <w:pStyle w:val="BodyText"/>
      </w:pPr>
      <w:r>
        <w:rPr>
          <w:bCs/>
          <w:b/>
        </w:rPr>
        <w:t xml:space="preserve">Technological Integration:</w:t>
      </w:r>
      <w:r>
        <w:t xml:space="preserve"> </w:t>
      </w:r>
      <w:r>
        <w:t xml:space="preserve">The adoption of digital tools such as AI-driven recipe developers and online ordering systems has become essential for chefs aiming to streamline operations and reach a broader customer base through social media platforms like Instagram.</w:t>
      </w:r>
    </w:p>
    <w:bookmarkEnd w:id="24"/>
    <w:bookmarkStart w:id="25" w:name="challenges-faced-by-chefs-in-jakarta"/>
    <w:p>
      <w:pPr>
        <w:pStyle w:val="Heading2"/>
      </w:pPr>
      <w:r>
        <w:t xml:space="preserve">Challenges Faced by Chefs in Jakarta</w:t>
      </w:r>
    </w:p>
    <w:p>
      <w:pPr>
        <w:numPr>
          <w:ilvl w:val="0"/>
          <w:numId w:val="1001"/>
        </w:numPr>
        <w:pStyle w:val="Compact"/>
      </w:pPr>
      <w:r>
        <w:rPr>
          <w:bCs/>
          <w:b/>
        </w:rPr>
        <w:t xml:space="preserve">Competition:</w:t>
      </w:r>
      <w:r>
        <w:t xml:space="preserve"> </w:t>
      </w:r>
      <w:r>
        <w:t xml:space="preserve">The proliferation of food delivery apps and fast-food chains has intensified competition, forcing chefs to differentiate themselves through creativity and quality.</w:t>
      </w:r>
    </w:p>
    <w:p>
      <w:pPr>
        <w:numPr>
          <w:ilvl w:val="0"/>
          <w:numId w:val="1001"/>
        </w:numPr>
        <w:pStyle w:val="Compact"/>
      </w:pPr>
      <w:r>
        <w:rPr>
          <w:bCs/>
          <w:b/>
        </w:rPr>
        <w:t xml:space="preserve">Cultural Sensitivity:</w:t>
      </w:r>
      <w:r>
        <w:t xml:space="preserve"> </w:t>
      </w:r>
      <w:r>
        <w:t xml:space="preserve">Balancing traditional flavors with global trends requires a nuanced understanding of both Indonesian and international palates.</w:t>
      </w:r>
    </w:p>
    <w:p>
      <w:pPr>
        <w:numPr>
          <w:ilvl w:val="0"/>
          <w:numId w:val="1001"/>
        </w:numPr>
        <w:pStyle w:val="Compact"/>
      </w:pPr>
      <w:r>
        <w:rPr>
          <w:bCs/>
          <w:b/>
        </w:rPr>
        <w:t xml:space="preserve">Economic Pressures:</w:t>
      </w:r>
      <w:r>
        <w:t xml:space="preserve"> </w:t>
      </w:r>
      <w:r>
        <w:t xml:space="preserve">Rising costs of ingredients and labor have compelled many chefs to adopt cost-effective strategies without compromising the authenticity of their cuisine.</w:t>
      </w:r>
    </w:p>
    <w:bookmarkEnd w:id="25"/>
    <w:bookmarkStart w:id="26" w:name="chef-led-initiatives-in-jakarta"/>
    <w:p>
      <w:pPr>
        <w:pStyle w:val="Heading2"/>
      </w:pPr>
      <w:r>
        <w:t xml:space="preserve">Chef-Led Initiatives in Jakarta</w:t>
      </w:r>
    </w:p>
    <w:p>
      <w:pPr>
        <w:pStyle w:val="FirstParagraph"/>
      </w:pPr>
      <w:r>
        <w:t xml:space="preserve">Several chefs in Jakarta have pioneered projects that align with the city's culinary goals. For instance, Chef Rina Surya launched a non-profit organization dedicated to training underprivileged youth in professional cooking techniques, addressing labor shortages while promoting social equity. Similarly, Chef Adi Pratama has focused on reviving forgotten regional dishes from Indonesia's provinces, ensuring their preservation through workshops and collaborations with local farmers.</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role of chefs in shaping Indonesia Jakarta's culinary future. By embracing both tradition and innovation, chefs are not only preserving cultural identity but also driving economic growth through tourism and entrepreneurship. To support this evolving profession, policymakers should invest in culinary education programs that emphasize sustainability, technological literacy, and cross-cultural training. Additionally, greater collaboration between chefs and local communities can foster a more resilient food ecosystem in Jakarta.</w:t>
      </w:r>
    </w:p>
    <w:bookmarkEnd w:id="27"/>
    <w:bookmarkStart w:id="28" w:name="references"/>
    <w:p>
      <w:pPr>
        <w:pStyle w:val="Heading2"/>
      </w:pPr>
      <w:r>
        <w:t xml:space="preserve">References</w:t>
      </w:r>
    </w:p>
    <w:p>
      <w:pPr>
        <w:numPr>
          <w:ilvl w:val="0"/>
          <w:numId w:val="1002"/>
        </w:numPr>
        <w:pStyle w:val="Compact"/>
      </w:pPr>
      <w:r>
        <w:t xml:space="preserve">Indonesian Ministry of Trade (2023). "Culinary Industry Development Report."</w:t>
      </w:r>
    </w:p>
    <w:p>
      <w:pPr>
        <w:numPr>
          <w:ilvl w:val="0"/>
          <w:numId w:val="1002"/>
        </w:numPr>
        <w:pStyle w:val="Compact"/>
      </w:pPr>
      <w:r>
        <w:t xml:space="preserve">Surya, R. (2021). "Preserving Culinary Heritage Through Education." Journal of Asian Gastronomy.</w:t>
      </w:r>
    </w:p>
    <w:p>
      <w:pPr>
        <w:numPr>
          <w:ilvl w:val="0"/>
          <w:numId w:val="1002"/>
        </w:numPr>
        <w:pStyle w:val="Compact"/>
      </w:pPr>
      <w:r>
        <w:t xml:space="preserve">Pratama, A. (2022). "Reviving Regional Flavors in Jakarta." Indonesian Culinary Studies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Professions and Culinary Trends in Indonesia Jakarta</dc:title>
  <dc:creator/>
  <dc:language>en</dc:language>
  <cp:keywords/>
  <dcterms:created xsi:type="dcterms:W3CDTF">2026-07-17T14:10:12Z</dcterms:created>
  <dcterms:modified xsi:type="dcterms:W3CDTF">2026-07-17T14:10:12Z</dcterms:modified>
</cp:coreProperties>
</file>

<file path=docProps/custom.xml><?xml version="1.0" encoding="utf-8"?>
<Properties xmlns="http://schemas.openxmlformats.org/officeDocument/2006/custom-properties" xmlns:vt="http://schemas.openxmlformats.org/officeDocument/2006/docPropsVTypes"/>
</file>