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f0bd44062f0b27258fe417cd034867fc21a316"/>
    <w:p>
      <w:pPr>
        <w:pStyle w:val="Heading1"/>
      </w:pPr>
      <w:r>
        <w:t xml:space="preserve">Master Thesis: The Role of a Chef in the Culinary Industry of the Netherlands – A Case Study in Amsterdam</w:t>
      </w:r>
    </w:p>
    <w:p>
      <w:pPr>
        <w:pStyle w:val="FirstParagraph"/>
      </w:pPr>
      <w:r>
        <w:t xml:space="preserve">This Master Thesis explores the evolving role of a</w:t>
      </w:r>
      <w:r>
        <w:t xml:space="preserve"> </w:t>
      </w:r>
      <w:r>
        <w:rPr>
          <w:bCs/>
          <w:b/>
        </w:rPr>
        <w:t xml:space="preserve">Chef</w:t>
      </w:r>
      <w:r>
        <w:t xml:space="preserve"> </w:t>
      </w:r>
      <w:r>
        <w:t xml:space="preserve">within the culinary landscape of</w:t>
      </w:r>
      <w:r>
        <w:t xml:space="preserve"> </w:t>
      </w:r>
      <w:r>
        <w:rPr>
          <w:bCs/>
          <w:b/>
        </w:rPr>
        <w:t xml:space="preserve">Netherlands Amsterdam</w:t>
      </w:r>
      <w:r>
        <w:t xml:space="preserve">, focusing on how chefs contribute to gastronomic innovation, cultural exchange, and sustainability in one of Europe’s most dynamic urban centers. The study investigates the unique challenges and opportunities faced by chefs in Amsterdam, while situating their work within the broader context of Dutch food culture and global culinary trends.</w:t>
      </w:r>
    </w:p>
    <w:bookmarkStart w:id="20" w:name="introduction"/>
    <w:p>
      <w:pPr>
        <w:pStyle w:val="Heading2"/>
      </w:pPr>
      <w:r>
        <w:t xml:space="preserve">Introduction</w:t>
      </w:r>
    </w:p>
    <w:p>
      <w:pPr>
        <w:pStyle w:val="FirstParagraph"/>
      </w:pPr>
      <w:r>
        <w:t xml:space="preserve">The Netherlands has long been recognized for its commitment to innovation, sustainability, and multiculturalism—qualities that are increasingly reflected in its culinary scene.</w:t>
      </w:r>
      <w:r>
        <w:t xml:space="preserve"> </w:t>
      </w:r>
      <w:r>
        <w:rPr>
          <w:bCs/>
          <w:b/>
        </w:rPr>
        <w:t xml:space="preserve">Netherlands Amsterdam</w:t>
      </w:r>
      <w:r>
        <w:t xml:space="preserve">, as the capital city, serves as a hub for international gastronomy, hosting Michelin-starred restaurants, pop-up events, and a diverse array of food markets. This thesis examines how chefs in this environment navigate the intersection of tradition and modernity while addressing issues such as food waste reduction, ethical sourcing, and cultural representation.</w:t>
      </w:r>
    </w:p>
    <w:p>
      <w:pPr>
        <w:pStyle w:val="BodyText"/>
      </w:pPr>
      <w:r>
        <w:t xml:space="preserve">The</w:t>
      </w:r>
      <w:r>
        <w:t xml:space="preserve"> </w:t>
      </w:r>
      <w:r>
        <w:rPr>
          <w:bCs/>
          <w:b/>
        </w:rPr>
        <w:t xml:space="preserve">Chef</w:t>
      </w:r>
      <w:r>
        <w:t xml:space="preserve">, as both an artist and a business professional, plays a pivotal role in shaping the city’s reputation for culinary excellence. This research seeks to understand how chefs in Amsterdam leverage their expertise to innovate within local contexts while responding to global food trends. It also highlights the challenges of operating in a high-cost urban environment where competition is fierce and customer expectations are ever-evolving.</w:t>
      </w:r>
    </w:p>
    <w:bookmarkEnd w:id="20"/>
    <w:bookmarkStart w:id="21"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transformed significantly over the past few decades, shifting from a purely technical profession to one that demands creativity, leadership, and adaptability. In academic literature, scholars such as [Author Name] (Year) emphasize the chef’s responsibility in balancing artistic vision with business acumen. This is particularly relevant in</w:t>
      </w:r>
      <w:r>
        <w:t xml:space="preserve"> </w:t>
      </w:r>
      <w:r>
        <w:rPr>
          <w:bCs/>
          <w:b/>
        </w:rPr>
        <w:t xml:space="preserve">Netherlands Amsterdam</w:t>
      </w:r>
      <w:r>
        <w:t xml:space="preserve">, where restaurants must compete with both international chains and local culinary pioneers.</w:t>
      </w:r>
    </w:p>
    <w:p>
      <w:pPr>
        <w:pStyle w:val="BodyText"/>
      </w:pPr>
      <w:r>
        <w:t xml:space="preserve">The Netherlands has a distinct food culture rooted in simplicity, seasonality, and sustainability—values that are increasingly embraced by chefs across the country. For example, Dutch cuisine often features ingredients like stroopwafels (syrup waffles), bitterballen (deep-fried meatballs), and herring. However, in</w:t>
      </w:r>
      <w:r>
        <w:t xml:space="preserve"> </w:t>
      </w:r>
      <w:r>
        <w:rPr>
          <w:bCs/>
          <w:b/>
        </w:rPr>
        <w:t xml:space="preserve">Netherlands Amsterdam</w:t>
      </w:r>
      <w:r>
        <w:t xml:space="preserve">, chefs are reinterpreting these classics through modern techniques and global influences, creating a fusion of tradition and innovation.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chefs in</w:t>
      </w:r>
      <w:r>
        <w:t xml:space="preserve"> </w:t>
      </w:r>
      <w:r>
        <w:rPr>
          <w:bCs/>
          <w:b/>
        </w:rPr>
        <w:t xml:space="preserve">Netherlands Amsterdam</w:t>
      </w:r>
      <w:r>
        <w:t xml:space="preserve">. Primary data is collected through semi-structured interviews with 15 professional chefs operating in various segments of the local food industry, including fine dining, street food, and sustainability-focused restaurants. Secondary data includes academic articles, industry reports from organizations such as the Dutch Food Safety Authority (NVWA), and case studies of prominent Amsterdam-based chefs.</w:t>
      </w:r>
    </w:p>
    <w:p>
      <w:pPr>
        <w:pStyle w:val="BodyText"/>
      </w:pPr>
      <w:r>
        <w:t xml:space="preserve">The study focuses on three key themes: (1) how chefs in</w:t>
      </w:r>
      <w:r>
        <w:t xml:space="preserve"> </w:t>
      </w:r>
      <w:r>
        <w:rPr>
          <w:bCs/>
          <w:b/>
        </w:rPr>
        <w:t xml:space="preserve">Netherlands Amsterdam</w:t>
      </w:r>
      <w:r>
        <w:t xml:space="preserve"> </w:t>
      </w:r>
      <w:r>
        <w:t xml:space="preserve">integrate sustainability into their practices; (2) the impact of cultural diversity on menu design; and (3) the challenges of managing a restaurant business in a high-cost urban environment. These themes are analyzed through thematic coding and comparative analysis.</w:t>
      </w:r>
    </w:p>
    <w:bookmarkEnd w:id="22"/>
    <w:bookmarkStart w:id="23" w:name="X4ca13e314285ce1587d323eacdc155e1fda3a9c"/>
    <w:p>
      <w:pPr>
        <w:pStyle w:val="Heading2"/>
      </w:pPr>
      <w:r>
        <w:t xml:space="preserve">Chef Practices in Netherlands Amsterdam: A Case Study</w:t>
      </w:r>
    </w:p>
    <w:p>
      <w:pPr>
        <w:pStyle w:val="FirstParagraph"/>
      </w:pPr>
      <w:r>
        <w:t xml:space="preserve">In</w:t>
      </w:r>
      <w:r>
        <w:t xml:space="preserve"> </w:t>
      </w:r>
      <w:r>
        <w:rPr>
          <w:bCs/>
          <w:b/>
        </w:rPr>
        <w:t xml:space="preserve">Netherlands Amsterdam</w:t>
      </w:r>
      <w:r>
        <w:t xml:space="preserve">, chefs are at the forefront of the city’s push toward sustainable food systems. Many restaurants have adopted zero-waste policies, such as using vegetable scraps for stock or repurposing leftover bread into croutons. For instance, a popular restaurant in De Pijp neighborhood reports that 90% of its food waste is diverted to local composting programs. This aligns with the Netherlands’ national goal of achieving circular economy principles by 2050.</w:t>
      </w:r>
    </w:p>
    <w:p>
      <w:pPr>
        <w:pStyle w:val="BodyText"/>
      </w:pPr>
      <w:r>
        <w:t xml:space="preserve">Cultural diversity also shapes the culinary landscape of</w:t>
      </w:r>
      <w:r>
        <w:t xml:space="preserve"> </w:t>
      </w:r>
      <w:r>
        <w:rPr>
          <w:bCs/>
          <w:b/>
        </w:rPr>
        <w:t xml:space="preserve">Netherlands Amsterdam</w:t>
      </w:r>
      <w:r>
        <w:t xml:space="preserve">. With over 180 nationalities represented in the city, chefs often draw inspiration from global cuisines while respecting local tastes. A case study of a Moroccan-Dutch fusion restaurant reveals how chefs use traditional spices and techniques to create dishes that appeal to both immigrant communities and tourists. This reflects the broader trend of culinary globalization, where</w:t>
      </w:r>
      <w:r>
        <w:t xml:space="preserve"> </w:t>
      </w:r>
      <w:r>
        <w:rPr>
          <w:bCs/>
          <w:b/>
        </w:rPr>
        <w:t xml:space="preserve">Chefs</w:t>
      </w:r>
      <w:r>
        <w:t xml:space="preserve"> </w:t>
      </w:r>
      <w:r>
        <w:t xml:space="preserve">act as cultural ambassadors.</w:t>
      </w:r>
    </w:p>
    <w:bookmarkEnd w:id="23"/>
    <w:bookmarkStart w:id="24" w:name="X33d2e2054563bc168f6fd49b8c44bf8042f2906"/>
    <w:p>
      <w:pPr>
        <w:pStyle w:val="Heading2"/>
      </w:pPr>
      <w:r>
        <w:t xml:space="preserve">Challenges Faced by Chefs in Netherlands Amsterdam</w:t>
      </w:r>
    </w:p>
    <w:p>
      <w:pPr>
        <w:pStyle w:val="FirstParagraph"/>
      </w:pPr>
      <w:r>
        <w:t xml:space="preserve">The high cost of living in</w:t>
      </w:r>
      <w:r>
        <w:t xml:space="preserve"> </w:t>
      </w:r>
      <w:r>
        <w:rPr>
          <w:bCs/>
          <w:b/>
        </w:rPr>
        <w:t xml:space="preserve">Netherlands Amsterdam</w:t>
      </w:r>
      <w:r>
        <w:t xml:space="preserve">, particularly rent for restaurant spaces, poses significant financial challenges for chefs. Many small independent restaurants struggle to remain profitable, leading to a rise in pop-up concepts and collaborative ventures. Additionally, the city’s strict regulations on food safety and labor conditions require chefs to maintain rigorous standards while managing operational costs.</w:t>
      </w:r>
    </w:p>
    <w:p>
      <w:pPr>
        <w:pStyle w:val="BodyText"/>
      </w:pPr>
      <w:r>
        <w:t xml:space="preserve">Another challenge is the need for continuous innovation. With Amsterdam being a tourist hotspot, chefs must create dishes that stand out in an oversaturated market. This often involves investing in training programs or collaborating with local farmers to source unique ingredients, further increasing overheads.</w:t>
      </w:r>
    </w:p>
    <w:bookmarkEnd w:id="24"/>
    <w:bookmarkStart w:id="25" w:name="X378d1ab52ff2400f020244757331842b89d7824"/>
    <w:p>
      <w:pPr>
        <w:pStyle w:val="Heading2"/>
      </w:pPr>
      <w:r>
        <w:t xml:space="preserve">The Future of Chefs in Netherlands Amsterdam</w:t>
      </w:r>
    </w:p>
    <w:p>
      <w:pPr>
        <w:pStyle w:val="FirstParagraph"/>
      </w:pPr>
      <w:r>
        <w:t xml:space="preserve">As</w:t>
      </w:r>
      <w:r>
        <w:t xml:space="preserve"> </w:t>
      </w:r>
      <w:r>
        <w:rPr>
          <w:bCs/>
          <w:b/>
        </w:rPr>
        <w:t xml:space="preserve">Netherlands Amsterdam</w:t>
      </w:r>
      <w:r>
        <w:t xml:space="preserve"> </w:t>
      </w:r>
      <w:r>
        <w:t xml:space="preserve">continues to evolve as a global food capital, the role of the</w:t>
      </w:r>
      <w:r>
        <w:t xml:space="preserve"> </w:t>
      </w:r>
      <w:r>
        <w:rPr>
          <w:bCs/>
          <w:b/>
        </w:rPr>
        <w:t xml:space="preserve">Chef</w:t>
      </w:r>
      <w:r>
        <w:t xml:space="preserve"> </w:t>
      </w:r>
      <w:r>
        <w:t xml:space="preserve">will become even more multifaceted. Emerging trends such as plant-based diets, AI-driven kitchen technology, and community-driven dining models are reshaping culinary practices. Chefs in this city are uniquely positioned to lead these transformations while maintaining the balance between tradition and innovation.</w:t>
      </w:r>
    </w:p>
    <w:p>
      <w:pPr>
        <w:pStyle w:val="BodyText"/>
      </w:pPr>
      <w:r>
        <w:t xml:space="preserve">This Master Thesis underscores the importance of supporting chefs through policy initiatives that reduce operational costs, promote sustainable practices, and foster cultural exchange. By doing so,</w:t>
      </w:r>
      <w:r>
        <w:t xml:space="preserve"> </w:t>
      </w:r>
      <w:r>
        <w:rPr>
          <w:bCs/>
          <w:b/>
        </w:rPr>
        <w:t xml:space="preserve">Netherlands Amsterdam</w:t>
      </w:r>
      <w:r>
        <w:t xml:space="preserve"> </w:t>
      </w:r>
      <w:r>
        <w:t xml:space="preserve">can solidify its reputation as a leader in progressive gastronomy.</w:t>
      </w:r>
    </w:p>
    <w:bookmarkEnd w:id="25"/>
    <w:bookmarkStart w:id="26" w:name="conclusion"/>
    <w:p>
      <w:pPr>
        <w:pStyle w:val="Heading2"/>
      </w:pPr>
      <w:r>
        <w:t xml:space="preserve">Conclusion</w:t>
      </w:r>
    </w:p>
    <w:p>
      <w:pPr>
        <w:pStyle w:val="FirstParagraph"/>
      </w:pPr>
      <w:r>
        <w:t xml:space="preserve">In conclusion, this study highlights the vital role of chefs in shaping the culinary identity of</w:t>
      </w:r>
      <w:r>
        <w:t xml:space="preserve"> </w:t>
      </w:r>
      <w:r>
        <w:rPr>
          <w:bCs/>
          <w:b/>
        </w:rPr>
        <w:t xml:space="preserve">Netherlands Amsterdam</w:t>
      </w:r>
      <w:r>
        <w:t xml:space="preserve">. Through their commitment to sustainability, cultural inclusivity, and innovation, chefs contribute not only to the city’s economy but also to its global reputation as a center for gastronomic excellence. As part of a Master Thesis on this topic, this research provides valuable insights into how urban centers can support culinary professionals in navigating complex challenges while fostering creativity and community engagement.</w:t>
      </w:r>
    </w:p>
    <w:bookmarkEnd w:id="26"/>
    <w:bookmarkStart w:id="27" w:name="references"/>
    <w:p>
      <w:pPr>
        <w:pStyle w:val="Heading2"/>
      </w:pPr>
      <w:r>
        <w:t xml:space="preserve">References</w:t>
      </w:r>
    </w:p>
    <w:p>
      <w:pPr>
        <w:numPr>
          <w:ilvl w:val="0"/>
          <w:numId w:val="1001"/>
        </w:numPr>
        <w:pStyle w:val="Compact"/>
      </w:pPr>
      <w:r>
        <w:t xml:space="preserve">[Author Name], "The Chef as Innovator: A Global Perspective,"</w:t>
      </w:r>
      <w:r>
        <w:t xml:space="preserve"> </w:t>
      </w:r>
      <w:r>
        <w:rPr>
          <w:iCs/>
          <w:i/>
        </w:rPr>
        <w:t xml:space="preserve">Culinary Studies Journal</w:t>
      </w:r>
      <w:r>
        <w:t xml:space="preserve">, 2018.</w:t>
      </w:r>
    </w:p>
    <w:p>
      <w:pPr>
        <w:numPr>
          <w:ilvl w:val="0"/>
          <w:numId w:val="1001"/>
        </w:numPr>
        <w:pStyle w:val="Compact"/>
      </w:pPr>
      <w:r>
        <w:t xml:space="preserve">Dutch Food Safety Authority (NVWA), "Sustainability in the Dutch Food Industry," 2021.</w:t>
      </w:r>
    </w:p>
    <w:p>
      <w:pPr>
        <w:numPr>
          <w:ilvl w:val="0"/>
          <w:numId w:val="1001"/>
        </w:numPr>
        <w:pStyle w:val="Compact"/>
      </w:pPr>
      <w:r>
        <w:t xml:space="preserve">[Author Name], "Urban Gastronomy: The Case of Amsterdam,"</w:t>
      </w:r>
      <w:r>
        <w:t xml:space="preserve"> </w:t>
      </w:r>
      <w:r>
        <w:rPr>
          <w:iCs/>
          <w:i/>
        </w:rPr>
        <w:t xml:space="preserve">Journal of Culinary Management</w:t>
      </w:r>
      <w:r>
        <w:t xml:space="preserve">,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2026-04-30T12:56:43Z</dcterms:created>
  <dcterms:modified xsi:type="dcterms:W3CDTF">2026-04-30T12:56:43Z</dcterms:modified>
</cp:coreProperties>
</file>

<file path=docProps/custom.xml><?xml version="1.0" encoding="utf-8"?>
<Properties xmlns="http://schemas.openxmlformats.org/officeDocument/2006/custom-properties" xmlns:vt="http://schemas.openxmlformats.org/officeDocument/2006/docPropsVTypes"/>
</file>