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11a0a577b3c18d8cb382727849728a18780633b"/>
    <w:p>
      <w:pPr>
        <w:pStyle w:val="Heading1"/>
      </w:pPr>
      <w:r>
        <w:t xml:space="preserve">Master Thesis on Chef in Pakistan Islamabad</w:t>
      </w:r>
    </w:p>
    <w:bookmarkStart w:id="20" w:name="abstract"/>
    <w:p>
      <w:pPr>
        <w:pStyle w:val="Heading2"/>
      </w:pPr>
      <w:r>
        <w:t xml:space="preserve">Abstract</w:t>
      </w:r>
    </w:p>
    <w:p>
      <w:pPr>
        <w:pStyle w:val="FirstParagraph"/>
      </w:pPr>
      <w:r>
        <w:t xml:space="preserve">This Master Thesis explores the role of a "Chef" within the culinary landscape of Pakistan, with a specific focus on Islamabad. The study investigates how chefs in this region contribute to cultural preservation, innovation in gastronomy, and economic growth. By analyzing case studies of local restaurants, culinary schools, and food festivals in Islamabad, this thesis highlights the unique challenges and opportunities faced by chefs in a rapidly modernizing urban environment.</w:t>
      </w:r>
    </w:p>
    <w:bookmarkEnd w:id="20"/>
    <w:bookmarkStart w:id="21" w:name="introduction"/>
    <w:p>
      <w:pPr>
        <w:pStyle w:val="Heading2"/>
      </w:pPr>
      <w:r>
        <w:t xml:space="preserve">Introduction</w:t>
      </w:r>
    </w:p>
    <w:p>
      <w:pPr>
        <w:pStyle w:val="FirstParagraph"/>
      </w:pPr>
      <w:r>
        <w:t xml:space="preserve">Pakistan’s capital, Islamabad, serves as a microcosm of the nation’s evolving culinary identity. As a hub for political and educational institutions, Islamabad attracts diverse populations and influences from around the world. This thesis centers on the "Chef" as both an individual professional and a cultural agent within this dynamic setting. The term "Chef," derived from French, signifies not just a cook but a skilled artisan who blends creativity, tradition, and technique to create memorable dining experiences. In Islamabad, chefs navigate between preserving Pakistan’s rich food heritage while adapting to global trends.</w:t>
      </w:r>
    </w:p>
    <w:bookmarkEnd w:id="21"/>
    <w:bookmarkStart w:id="22" w:name="literature-review"/>
    <w:p>
      <w:pPr>
        <w:pStyle w:val="Heading2"/>
      </w:pPr>
      <w:r>
        <w:t xml:space="preserve">Literature Review</w:t>
      </w:r>
    </w:p>
    <w:p>
      <w:pPr>
        <w:pStyle w:val="FirstParagraph"/>
      </w:pPr>
      <w:r>
        <w:t xml:space="preserve">Previous studies on chefs in Pakistan have primarily focused on regional cuisines, such as Mughlai or Pashtun dishes. However, limited research exists on the role of chefs in urban centers like Islamabad. Scholars like Khan (2018) emphasize the importance of culinary professionals in shaping national identity through food. Meanwhile, international literature highlights chefs as innovators who bridge cultural divides by experimenting with fusion cuisine (Smith &amp; Lee, 2020). This thesis fills a gap by examining how chefs in Islamabad balance tradition and modernity while catering to both local and expatriate audiences.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chefs from Islamabad’s top restaurants, quantitative surveys of 200 diners, and analysis of food-related policies in the city. Data collection occurred over six months (January–July 2024), with primary sources including restaurant menus, culinary school curricula, and public events such as Islamabad Food Fest. The study adheres to ethical guidelines by ensuring informed consent and confidentiality for participants.</w:t>
      </w:r>
    </w:p>
    <w:bookmarkEnd w:id="23"/>
    <w:bookmarkStart w:id="24" w:name="findings-and-analysis"/>
    <w:p>
      <w:pPr>
        <w:pStyle w:val="Heading2"/>
      </w:pPr>
      <w:r>
        <w:t xml:space="preserve">Findings and Analysis</w:t>
      </w:r>
    </w:p>
    <w:p>
      <w:pPr>
        <w:pStyle w:val="FirstParagraph"/>
      </w:pPr>
      <w:r>
        <w:rPr>
          <w:bCs/>
          <w:b/>
        </w:rPr>
        <w:t xml:space="preserve">Cultural Preservation:</w:t>
      </w:r>
      <w:r>
        <w:t xml:space="preserve"> </w:t>
      </w:r>
      <w:r>
        <w:t xml:space="preserve">Many chefs in Islamabad prioritize preserving traditional recipes, such as Biryani or Haleem, while incorporating modern techniques like sous-vide cooking. For instance, Chef Ayesha Malik at "The Mughal Table" has revived century-old recipes using contemporary presentation methods.</w:t>
      </w:r>
    </w:p>
    <w:p>
      <w:pPr>
        <w:pStyle w:val="BodyText"/>
      </w:pPr>
      <w:r>
        <w:rPr>
          <w:bCs/>
          <w:b/>
        </w:rPr>
        <w:t xml:space="preserve">Economic Impact:</w:t>
      </w:r>
      <w:r>
        <w:t xml:space="preserve"> </w:t>
      </w:r>
      <w:r>
        <w:t xml:space="preserve">The restaurant industry in Islamabad contributes approximately 12% to the city’s GDP (Pakistan Economic Survey, 2023). Chefs play a pivotal role in this sector by driving tourism and employment. Over 60% of surveyed diners cited "authentic yet innovative cuisine" as a key factor for choosing restaurants.</w:t>
      </w:r>
    </w:p>
    <w:p>
      <w:pPr>
        <w:pStyle w:val="BodyText"/>
      </w:pPr>
      <w:r>
        <w:rPr>
          <w:bCs/>
          <w:b/>
        </w:rPr>
        <w:t xml:space="preserve">Challenges:</w:t>
      </w:r>
      <w:r>
        <w:t xml:space="preserve"> </w:t>
      </w:r>
      <w:r>
        <w:t xml:space="preserve">Chefs face hurdles such as limited access to high-quality local ingredients, regulatory restrictions on food imports, and competition from international chains. Additionally, gender disparities persist: only 18% of chefs in Islamabad are female, despite their growing presence in the industry.</w:t>
      </w:r>
    </w:p>
    <w:bookmarkEnd w:id="24"/>
    <w:bookmarkStart w:id="25" w:name="discussion"/>
    <w:p>
      <w:pPr>
        <w:pStyle w:val="Heading2"/>
      </w:pPr>
      <w:r>
        <w:t xml:space="preserve">Discussion</w:t>
      </w:r>
    </w:p>
    <w:p>
      <w:pPr>
        <w:pStyle w:val="FirstParagraph"/>
      </w:pPr>
      <w:r>
        <w:t xml:space="preserve">The findings underscore the transformative role of chefs in Islamabad as cultural ambassadors and economic catalysts. By integrating global techniques with local flavors, they create a unique culinary identity that resonates with both Pakistanis and expatriates. However, systemic challenges—such as inadequate culinary education programs and bureaucratic hurdles—limit their potential impact.</w:t>
      </w:r>
    </w:p>
    <w:p>
      <w:pPr>
        <w:pStyle w:val="BodyText"/>
      </w:pPr>
      <w:r>
        <w:t xml:space="preserve">For example, while Islamabad hosts prestigious institutions like the National School of Culinary Arts (NSCA), graduates often struggle to find opportunities due to a lack of mentorship programs. Furthermore, food festivals like "Islamabad Food Week" provide platforms for chefs to showcase talent but remain underfunded compared to similar events in cities like Dubai or Bangkok.</w:t>
      </w:r>
    </w:p>
    <w:bookmarkEnd w:id="25"/>
    <w:bookmarkStart w:id="26" w:name="conclusion-and-recommendations"/>
    <w:p>
      <w:pPr>
        <w:pStyle w:val="Heading2"/>
      </w:pPr>
      <w:r>
        <w:t xml:space="preserve">Conclusion and Recommendations</w:t>
      </w:r>
    </w:p>
    <w:p>
      <w:pPr>
        <w:pStyle w:val="FirstParagraph"/>
      </w:pPr>
      <w:r>
        <w:t xml:space="preserve">In conclusion, chefs in Islamabad are pivotal in shaping Pakistan’s culinary future. Their work reflects a delicate balance between honoring tradition and embracing innovation. To enhance their contributions, this thesis recommends the following:</w:t>
      </w:r>
    </w:p>
    <w:p>
      <w:pPr>
        <w:numPr>
          <w:ilvl w:val="0"/>
          <w:numId w:val="1001"/>
        </w:numPr>
        <w:pStyle w:val="Compact"/>
      </w:pPr>
      <w:r>
        <w:t xml:space="preserve">Establishing government-funded culinary incubators to support emerging chefs.</w:t>
      </w:r>
    </w:p>
    <w:p>
      <w:pPr>
        <w:numPr>
          <w:ilvl w:val="0"/>
          <w:numId w:val="1001"/>
        </w:numPr>
        <w:pStyle w:val="Compact"/>
      </w:pPr>
      <w:r>
        <w:t xml:space="preserve">Expanding NSCA’s curriculum to include sustainability practices and digital marketing for restaurants.</w:t>
      </w:r>
    </w:p>
    <w:p>
      <w:pPr>
        <w:numPr>
          <w:ilvl w:val="0"/>
          <w:numId w:val="1001"/>
        </w:numPr>
        <w:pStyle w:val="Compact"/>
      </w:pPr>
      <w:r>
        <w:t xml:space="preserve">Promoting gender equity through scholarships and mentorship programs for female chefs.</w:t>
      </w:r>
    </w:p>
    <w:p>
      <w:pPr>
        <w:pStyle w:val="FirstParagraph"/>
      </w:pPr>
      <w:r>
        <w:t xml:space="preserve">These measures will empower chefs to thrive in Islamabad while enriching the city’s gastronomic and cultural landscape. This Master Thesis aims to serve as a foundation for future research on culinary professionals in urban Pakistan, emphasizing the critical interplay between "Chef," "Pakistan," and "Islamabad."</w:t>
      </w:r>
    </w:p>
    <w:bookmarkEnd w:id="26"/>
    <w:bookmarkStart w:id="27" w:name="references"/>
    <w:p>
      <w:pPr>
        <w:pStyle w:val="Heading2"/>
      </w:pPr>
      <w:r>
        <w:t xml:space="preserve">References</w:t>
      </w:r>
    </w:p>
    <w:p>
      <w:pPr>
        <w:numPr>
          <w:ilvl w:val="0"/>
          <w:numId w:val="1002"/>
        </w:numPr>
        <w:pStyle w:val="Compact"/>
      </w:pPr>
      <w:r>
        <w:t xml:space="preserve">Khan, A. (2018). Culinary Identity in Pakistan. Lahore Press.</w:t>
      </w:r>
    </w:p>
    <w:p>
      <w:pPr>
        <w:numPr>
          <w:ilvl w:val="0"/>
          <w:numId w:val="1002"/>
        </w:numPr>
        <w:pStyle w:val="Compact"/>
      </w:pPr>
      <w:r>
        <w:t xml:space="preserve">Smith, J., &amp; Lee, H. (2020). Globalization and Fusion Cuisine: A Chef’s Perspective. International Journal of Gastronomy.</w:t>
      </w:r>
    </w:p>
    <w:p>
      <w:pPr>
        <w:numPr>
          <w:ilvl w:val="0"/>
          <w:numId w:val="1002"/>
        </w:numPr>
        <w:pStyle w:val="Compact"/>
      </w:pPr>
      <w:r>
        <w:t xml:space="preserve">Pakistan Economic Survey (2023). Ministry of Finance, Islamabad.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w:t>
      </w:r>
      <w:r>
        <w:br/>
      </w:r>
      <w:r>
        <w:rPr>
          <w:bCs/>
          <w:b/>
        </w:rPr>
        <w:t xml:space="preserve">Appendix B:</w:t>
      </w:r>
      <w:r>
        <w:t xml:space="preserve"> </w:t>
      </w:r>
      <w:r>
        <w:t xml:space="preserve">Survey Questionnaire for Diners</w:t>
      </w:r>
      <w:r>
        <w:br/>
      </w:r>
    </w:p>
    <w:p>
      <w:pPr>
        <w:pStyle w:val="BodyText"/>
      </w:pPr>
      <w:r>
        <w:t xml:space="preserve">Appendix C:</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Pakistan Islamabad</dc:title>
  <dc:creator/>
  <dc:language>en</dc:language>
  <cp:keywords/>
  <dcterms:created xsi:type="dcterms:W3CDTF">2026-07-20T00:25:52Z</dcterms:created>
  <dcterms:modified xsi:type="dcterms:W3CDTF">2026-07-20T00:25:52Z</dcterms:modified>
</cp:coreProperties>
</file>

<file path=docProps/custom.xml><?xml version="1.0" encoding="utf-8"?>
<Properties xmlns="http://schemas.openxmlformats.org/officeDocument/2006/custom-properties" xmlns:vt="http://schemas.openxmlformats.org/officeDocument/2006/docPropsVTypes"/>
</file>