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137c9a9251ed435ddc67592ea9404926f87d5e6"/>
    <w:p>
      <w:pPr>
        <w:pStyle w:val="Heading1"/>
      </w:pPr>
      <w:r>
        <w:t xml:space="preserve">Master Thesis: The Role of Chef in Culinary Innovation and Cultural Preservation in Peru, Lima</w:t>
      </w:r>
    </w:p>
    <w:bookmarkStart w:id="20" w:name="abstract"/>
    <w:p>
      <w:pPr>
        <w:pStyle w:val="Heading2"/>
      </w:pPr>
      <w:r>
        <w:t xml:space="preserve">Abstract</w:t>
      </w:r>
    </w:p>
    <w:p>
      <w:pPr>
        <w:pStyle w:val="FirstParagraph"/>
      </w:pPr>
      <w:r>
        <w:t xml:space="preserve">This Master Thesis explores the transformative impact of chefs as cultural ambassadors, innovators, and economic drivers within the gastronomic landscape of Peru's capital city, Lima. Focusing on the intersection of culinary tradition and modernity, this study examines how chefs in Lima are redefining Peruvian cuisine through experimentation with indigenous ingredients, fusion techniques, and sustainable practices. By analyzing case studies of renowned chefs such as Gastón Acurio and Virgilio Martínez, the thesis highlights their contributions to elevating Peru’s global culinary reputation while addressing challenges like cultural appropriation, resource scarcity, and the need for systemic support in fostering a resilient gastronomic ecosystem. The research underscores the critical role of chefs in preserving Peru’s rich food heritage while adapting it to contemporary global standards.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ies">
        <w:r>
          <w:rPr>
            <w:rStyle w:val="Hyperlink"/>
          </w:rPr>
          <w:t xml:space="preserve">Case Studies: Chefs in Peru Lima</w:t>
        </w:r>
      </w:hyperlink>
    </w:p>
    <w:p>
      <w:pPr>
        <w:numPr>
          <w:ilvl w:val="0"/>
          <w:numId w:val="1001"/>
        </w:numPr>
        <w:pStyle w:val="Compact"/>
      </w:pPr>
      <w:hyperlink w:anchor="challenges-and-opportunities">
        <w:r>
          <w:rPr>
            <w:rStyle w:val="Hyperlink"/>
          </w:rPr>
          <w:t xml:space="preserve">Challenges and Opportunities</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Lima, the capital of Peru, is internationally renowned as a culinary epicenter where traditional Andean flavors meet modern gastronomy. As the city with the highest number of Michelin-starred restaurants in South America, Lima has become a global hub for chefs who blend innovation with cultural preservation. This Master Thesis investigates how chefs in Lima navigate the dual role of custodians of Peru’s gastronomic heritage and pioneers of culinary experimentation. The study argues that chefs are not merely cooks but pivotal figures who shape national identity, influence economic growth through tourism and exports, and address socio-environmental challenges through sustainable practices.</w:t>
      </w:r>
    </w:p>
    <w:bookmarkEnd w:id="22"/>
    <w:bookmarkStart w:id="23" w:name="literature-review"/>
    <w:p>
      <w:pPr>
        <w:pStyle w:val="Heading2"/>
      </w:pPr>
      <w:r>
        <w:t xml:space="preserve">Literature Review</w:t>
      </w:r>
    </w:p>
    <w:p>
      <w:pPr>
        <w:pStyle w:val="FirstParagraph"/>
      </w:pPr>
      <w:r>
        <w:t xml:space="preserve">Academic discourse on chefs often frames them as agents of change in the culinary world. Scholars like Raymond Sokolov (1986) emphasize chefs’ role in democratizing food culture, while others, such as Rachel Laudan (2013), highlight their historical contributions to shaping global cuisines. In the context of Peru, studies by anthropologists like Paul R. Brass and economists like Maria Elena Mendoza have explored how indigenous ingredients and pre-Columbian techniques are being revitalized in modern Peruvian restaurants. However, gaps remain in understanding how chefs in Lima specifically balance innovation with cultural authenticity while addressing the pressures of globalization.</w:t>
      </w:r>
    </w:p>
    <w:bookmarkEnd w:id="23"/>
    <w:bookmarkStart w:id="24"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semi-structured interviews with 15 chefs in Lima, including owners of high-end restaurants and street food vendors. Secondary sources included academic journals, industry reports from the Peruvian Ministry of Tourism (MinTur), and case studies published by</w:t>
      </w:r>
      <w:r>
        <w:t xml:space="preserve"> </w:t>
      </w:r>
      <w:r>
        <w:rPr>
          <w:iCs/>
          <w:i/>
        </w:rPr>
        <w:t xml:space="preserve">The New York Times</w:t>
      </w:r>
      <w:r>
        <w:t xml:space="preserve"> </w:t>
      </w:r>
      <w:r>
        <w:t xml:space="preserve">and</w:t>
      </w:r>
      <w:r>
        <w:t xml:space="preserve"> </w:t>
      </w:r>
      <w:r>
        <w:rPr>
          <w:iCs/>
          <w:i/>
        </w:rPr>
        <w:t xml:space="preserve">Lonely Planet</w:t>
      </w:r>
      <w:r>
        <w:t xml:space="preserve">. The analysis focuses on themes such as ingredient sourcing, menu design, cultural representation, and the economic impact of culinary innovation in Lima.</w:t>
      </w:r>
    </w:p>
    <w:bookmarkEnd w:id="24"/>
    <w:bookmarkStart w:id="25" w:name="case-studies"/>
    <w:p>
      <w:pPr>
        <w:pStyle w:val="Heading2"/>
      </w:pPr>
      <w:r>
        <w:t xml:space="preserve">Case Studies: Chefs in Peru Lima</w:t>
      </w:r>
    </w:p>
    <w:p>
      <w:pPr>
        <w:pStyle w:val="FirstParagraph"/>
      </w:pPr>
      <w:r>
        <w:rPr>
          <w:bCs/>
          <w:b/>
        </w:rPr>
        <w:t xml:space="preserve">Gastón Acurio: The Global Ambassador of Peruvian Cuisine</w:t>
      </w:r>
      <w:r>
        <w:br/>
      </w:r>
      <w:r>
        <w:t xml:space="preserve">Gastón Acurio, often hailed as the "father of modern Peruvian cuisine," revolutionized Peru’s culinary identity by popularizing ceviche and promoting the use of indigenous ingredients like quinoa and ají peppers. His restaurant</w:t>
      </w:r>
      <w:r>
        <w:t xml:space="preserve"> </w:t>
      </w:r>
      <w:r>
        <w:rPr>
          <w:iCs/>
          <w:i/>
        </w:rPr>
        <w:t xml:space="preserve">La Mar</w:t>
      </w:r>
      <w:r>
        <w:t xml:space="preserve"> </w:t>
      </w:r>
      <w:r>
        <w:t xml:space="preserve">in Lima has become a symbol of Peruvian gastronomy, attracting international tourists while educating diners about the country’s agricultural diversity. Acurio’s work exemplifies how chefs can bridge cultural narratives and economic development.</w:t>
      </w:r>
    </w:p>
    <w:p>
      <w:pPr>
        <w:pStyle w:val="BodyText"/>
      </w:pPr>
      <w:r>
        <w:rPr>
          <w:bCs/>
          <w:b/>
        </w:rPr>
        <w:t xml:space="preserve">Virgilio Martínez: Culinary Alchemist of the Andes</w:t>
      </w:r>
      <w:r>
        <w:br/>
      </w:r>
      <w:r>
        <w:t xml:space="preserve">Chef Virgilio Martínez of Central, a Lima-based restaurant with two Michelin stars, is celebrated for his hyper-local approach to Peruvian cuisine. His menus are curated based on altitude-specific ingredients from the Peruvian Andes, reflecting a deep respect for ecological and cultural diversity. Martínez’s work highlights the potential of chefs to drive sustainable practices and scientific innovation in food systems.</w:t>
      </w:r>
    </w:p>
    <w:bookmarkEnd w:id="25"/>
    <w:bookmarkStart w:id="26" w:name="challenges-and-opportunities"/>
    <w:p>
      <w:pPr>
        <w:pStyle w:val="Heading2"/>
      </w:pPr>
      <w:r>
        <w:t xml:space="preserve">Challenges and Opportunities</w:t>
      </w:r>
    </w:p>
    <w:p>
      <w:pPr>
        <w:pStyle w:val="FirstParagraph"/>
      </w:pPr>
      <w:r>
        <w:t xml:space="preserve">Despite their achievements, chefs in Lima face significant challenges. Climate change threatens the availability of key ingredients like potatoes and maize, while urbanization reduces access to traditional farming communities. Additionally, the commodification of Peruvian cuisine risks diluting its cultural authenticity through superficial adaptations in global markets. However, opportunities abound: Peru’s 2019 designation as a UNESCO Creative City of Gastronomy has spurred government and private-sector investments in culinary education and infrastructure. Chefs are also leveraging social media to promote indigenous foodways and collaborate with local producers, ensuring both economic equity and cultural continuity.</w:t>
      </w:r>
    </w:p>
    <w:bookmarkEnd w:id="26"/>
    <w:bookmarkStart w:id="27" w:name="conclusion"/>
    <w:p>
      <w:pPr>
        <w:pStyle w:val="Heading2"/>
      </w:pPr>
      <w:r>
        <w:t xml:space="preserve">Conclusion</w:t>
      </w:r>
    </w:p>
    <w:p>
      <w:pPr>
        <w:pStyle w:val="FirstParagraph"/>
      </w:pPr>
      <w:r>
        <w:t xml:space="preserve">This Master Thesis demonstrates that chefs in Peru Lima are at the forefront of a culinary renaissance that balances tradition, innovation, and sustainability. By examining their practices through historical, economic, and environmental lenses, the study underscores the indispensable role of chefs in shaping national identity and global perceptions of Peruvian cuisine. As Lima continues to evolve as a gastronomic capital, supporting chefs through policy frameworks and community engagement will be critical to preserving Peru’s culinary legacy while fostering future innovation. Future research could explore the intersection of technology (e.g., AI-driven menu design) with traditional practices or the role of chefs in addressing food insecurity in marginalized communities.</w:t>
      </w:r>
    </w:p>
    <w:bookmarkEnd w:id="27"/>
    <w:bookmarkStart w:id="28" w:name="references"/>
    <w:p>
      <w:pPr>
        <w:pStyle w:val="Heading2"/>
      </w:pPr>
      <w:r>
        <w:t xml:space="preserve">References</w:t>
      </w:r>
    </w:p>
    <w:p>
      <w:pPr>
        <w:numPr>
          <w:ilvl w:val="0"/>
          <w:numId w:val="1002"/>
        </w:numPr>
        <w:pStyle w:val="Compact"/>
      </w:pPr>
      <w:r>
        <w:t xml:space="preserve">Sokolov, R. (1986).</w:t>
      </w:r>
      <w:r>
        <w:t xml:space="preserve"> </w:t>
      </w:r>
      <w:r>
        <w:rPr>
          <w:iCs/>
          <w:i/>
        </w:rPr>
        <w:t xml:space="preserve">The Great Chefs of France</w:t>
      </w:r>
      <w:r>
        <w:t xml:space="preserve">. Doubleday.</w:t>
      </w:r>
    </w:p>
    <w:p>
      <w:pPr>
        <w:numPr>
          <w:ilvl w:val="0"/>
          <w:numId w:val="1002"/>
        </w:numPr>
        <w:pStyle w:val="Compact"/>
      </w:pPr>
      <w:r>
        <w:t xml:space="preserve">Laudan, R. (2013).</w:t>
      </w:r>
      <w:r>
        <w:t xml:space="preserve"> </w:t>
      </w:r>
      <w:r>
        <w:rPr>
          <w:iCs/>
          <w:i/>
        </w:rPr>
        <w:t xml:space="preserve">Cuisine and Empire: Cooking in World History</w:t>
      </w:r>
      <w:r>
        <w:t xml:space="preserve">. University of California Press.</w:t>
      </w:r>
    </w:p>
    <w:p>
      <w:pPr>
        <w:numPr>
          <w:ilvl w:val="0"/>
          <w:numId w:val="1002"/>
        </w:numPr>
        <w:pStyle w:val="Compact"/>
      </w:pPr>
      <w:r>
        <w:t xml:space="preserve">Brass, P. R. (2016). “Peruvian Gastronomy as a Cultural Economy.”</w:t>
      </w:r>
      <w:r>
        <w:t xml:space="preserve"> </w:t>
      </w:r>
      <w:r>
        <w:rPr>
          <w:iCs/>
          <w:i/>
        </w:rPr>
        <w:t xml:space="preserve">Journal of Latin American Anthropology</w:t>
      </w:r>
      <w:r>
        <w:t xml:space="preserve">.</w:t>
      </w:r>
    </w:p>
    <w:p>
      <w:pPr>
        <w:numPr>
          <w:ilvl w:val="0"/>
          <w:numId w:val="1002"/>
        </w:numPr>
        <w:pStyle w:val="Compact"/>
      </w:pPr>
      <w:r>
        <w:t xml:space="preserve">Ministry of Tourism, Peru. (2023). “Culinary Tourism in Lima: Annual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Chef in Culinary Innovation in Peru Lima</dc:title>
  <dc:creator/>
  <dc:language>en</dc:language>
  <cp:keywords/>
  <dcterms:created xsi:type="dcterms:W3CDTF">2026-07-13T02:46:28Z</dcterms:created>
  <dcterms:modified xsi:type="dcterms:W3CDTF">2026-07-13T02:46:28Z</dcterms:modified>
</cp:coreProperties>
</file>

<file path=docProps/custom.xml><?xml version="1.0" encoding="utf-8"?>
<Properties xmlns="http://schemas.openxmlformats.org/officeDocument/2006/custom-properties" xmlns:vt="http://schemas.openxmlformats.org/officeDocument/2006/docPropsVTypes"/>
</file>