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ea5021b7ff416bf9a30525fa0b4fb87a8f8c936"/>
    <w:p>
      <w:pPr>
        <w:pStyle w:val="Heading1"/>
      </w:pPr>
      <w:r>
        <w:t xml:space="preserve">Master Thesis: Exploring the Role of Chef as an Entrepreneurial and Cultural Catalyst in Sri Lanka Colombo</w:t>
      </w:r>
    </w:p>
    <w:p>
      <w:pPr>
        <w:pStyle w:val="FirstParagraph"/>
      </w:pPr>
      <w:r>
        <w:rPr>
          <w:bCs/>
          <w:b/>
        </w:rPr>
        <w:t xml:space="preserve">Abstract:</w:t>
      </w:r>
      <w:r>
        <w:t xml:space="preserve"> </w:t>
      </w:r>
      <w:r>
        <w:t xml:space="preserve">This Master Thesis investigates the evolving role of chefs within the dynamic culinary landscape of Sri Lanka’s capital, Colombo. By examining their contributions to entrepreneurship, cultural preservation, and innovation, this study highlights how chefs are pivotal in shaping both local and global perceptions of Sri Lankan cuisine. The research underscores the challenges faced by chefs in Colombo while emphasizing opportunities for growth in a region known for its rich gastronomic heritage.</w:t>
      </w:r>
    </w:p>
    <w:bookmarkStart w:id="20" w:name="introduction"/>
    <w:p>
      <w:pPr>
        <w:pStyle w:val="Heading2"/>
      </w:pPr>
      <w:r>
        <w:t xml:space="preserve">1. Introduction</w:t>
      </w:r>
    </w:p>
    <w:p>
      <w:pPr>
        <w:pStyle w:val="FirstParagraph"/>
      </w:pPr>
      <w:r>
        <w:t xml:space="preserve">Sri Lanka Colombo, a bustling metropolis with a population exceeding 6 million, is not only the economic and cultural epicenter of Sri Lanka but also a melting pot of culinary traditions. As global tourism and local food culture intersect in Colombo, chefs have emerged as key players in this transformation. This Master Thesis explores how chefs in Colombo navigate the complexities of balancing tradition with innovation, while contributing to the city’s identity as a hub for gastronomic excellence.</w:t>
      </w:r>
    </w:p>
    <w:p>
      <w:pPr>
        <w:pStyle w:val="BodyText"/>
      </w:pPr>
      <w:r>
        <w:t xml:space="preserve">The term "Chef" traditionally denotes an expert cook or culinary professional. However, in the context of Sri Lanka Colombo, chefs are increasingly recognized as entrepreneurs, cultural ambassadors, and innovators. Their role extends beyond preparing meals; they shape dining experiences that reflect both historical influences and contemporary trends. This study delves into these multifaceted roles through a critical lens.</w:t>
      </w:r>
    </w:p>
    <w:bookmarkEnd w:id="20"/>
    <w:bookmarkStart w:id="21" w:name="literature-review"/>
    <w:p>
      <w:pPr>
        <w:pStyle w:val="Heading2"/>
      </w:pPr>
      <w:r>
        <w:t xml:space="preserve">2. Literature Review</w:t>
      </w:r>
    </w:p>
    <w:p>
      <w:pPr>
        <w:pStyle w:val="FirstParagraph"/>
      </w:pPr>
      <w:r>
        <w:t xml:space="preserve">Chefs worldwide are often studied for their impact on food systems, sustainability, and cultural exchange. In Colombo, however, the unique socio-economic context of Sri Lanka adds layers to this role. Existing literature highlights how chefs in emerging markets face challenges such as limited access to high-quality ingredients and fierce competition from international cuisines (Sri Lanka Food Industry Report, 2023). Conversely, Colombo’s diverse population offers chefs a rich tapestry of flavors to draw from, including Sinhalese, Tamil, Muslim, and Western influences.</w:t>
      </w:r>
    </w:p>
    <w:p>
      <w:pPr>
        <w:pStyle w:val="BodyText"/>
      </w:pPr>
      <w:r>
        <w:t xml:space="preserve">Studies on Sri Lankan cuisine emphasize its historical roots in spices and rice-based dishes. However, modern chefs in Colombo are redefining this identity by incorporating global techniques while preserving authenticity. This duality forms the crux of this Master Thesis’s analysis.</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chefs and quantitative data from Colombo’s restaurant industry. Primary data was collected through semi-structured interviews with 15 chefs operating in Colombo, including those specializing in traditional Sri Lankan cuisine, fusion concepts, and fine dining. Secondary data included government reports on food tourism (Sri Lanka Tourism Authority) and market analysis by the Colombo Chamber of Commerce.</w:t>
      </w:r>
    </w:p>
    <w:p>
      <w:pPr>
        <w:pStyle w:val="BodyText"/>
      </w:pPr>
      <w:r>
        <w:t xml:space="preserve">The study is framed within the broader context of post-colonial identity formation, examining how chefs in Colombo navigate cultural expectations while innovating for a global audience. This aligns with the thesis’s focus on entrepreneurship, as many chefs in Colombo are self-employed or run small enterprises.</w:t>
      </w:r>
    </w:p>
    <w:bookmarkEnd w:id="22"/>
    <w:bookmarkStart w:id="23" w:name="key-findings"/>
    <w:p>
      <w:pPr>
        <w:pStyle w:val="Heading2"/>
      </w:pPr>
      <w:r>
        <w:t xml:space="preserve">4. Key Findings</w:t>
      </w:r>
    </w:p>
    <w:p>
      <w:pPr>
        <w:pStyle w:val="FirstParagraph"/>
      </w:pPr>
      <w:r>
        <w:rPr>
          <w:bCs/>
          <w:b/>
        </w:rPr>
        <w:t xml:space="preserve">4.1 Entrepreneurial Challenges and Opportunities:</w:t>
      </w:r>
      <w:r>
        <w:t xml:space="preserve"> </w:t>
      </w:r>
      <w:r>
        <w:t xml:space="preserve">Chefs in Colombo face significant challenges, including high operational costs due to rising food prices and competition from international chains like McDonald’s and Starbucks. However, the city’s growing middle class and food tourism sector offer opportunities for chefs to experiment with niche cuisines. For instance, chefs specializing in Sri Lankan-Japanese fusion have seen increased demand.</w:t>
      </w:r>
    </w:p>
    <w:p>
      <w:pPr>
        <w:pStyle w:val="BodyText"/>
      </w:pPr>
      <w:r>
        <w:rPr>
          <w:bCs/>
          <w:b/>
        </w:rPr>
        <w:t xml:space="preserve">4.2 Cultural Preservation vs. Innovation:</w:t>
      </w:r>
      <w:r>
        <w:t xml:space="preserve"> </w:t>
      </w:r>
      <w:r>
        <w:t xml:space="preserve">Many chefs interviewed emphasized their commitment to preserving traditional recipes while adapting them for modern palates. One chef stated, “Our goal is to honor the legacy of our ancestors but also make Sri Lankan food accessible and exciting for younger generations.” This balancing act is central to Colombo’s culinary identity.</w:t>
      </w:r>
    </w:p>
    <w:p>
      <w:pPr>
        <w:pStyle w:val="BodyText"/>
      </w:pPr>
      <w:r>
        <w:rPr>
          <w:bCs/>
          <w:b/>
        </w:rPr>
        <w:t xml:space="preserve">4.3 Sustainability Practices:</w:t>
      </w:r>
      <w:r>
        <w:t xml:space="preserve"> </w:t>
      </w:r>
      <w:r>
        <w:t xml:space="preserve">Sustainability has become a buzzword in Colombo’s restaurant scene. Chefs are increasingly sourcing ingredients from local organic farms, reducing carbon footprints, and minimizing food waste. For example, Chef Anuradha Perera of “Green Plate,” a Colombo-based sustainable eatery, uses 100% locally sourced produce.</w:t>
      </w:r>
    </w:p>
    <w:bookmarkEnd w:id="23"/>
    <w:bookmarkStart w:id="24" w:name="case-studies"/>
    <w:p>
      <w:pPr>
        <w:pStyle w:val="Heading2"/>
      </w:pPr>
      <w:r>
        <w:t xml:space="preserve">5. Case Studies</w:t>
      </w:r>
    </w:p>
    <w:p>
      <w:pPr>
        <w:pStyle w:val="FirstParagraph"/>
      </w:pPr>
      <w:r>
        <w:rPr>
          <w:bCs/>
          <w:b/>
        </w:rPr>
        <w:t xml:space="preserve">Case Study 1: “Nirupama’s Kitchen” – A Legacy of Tradition:</w:t>
      </w:r>
      <w:r>
        <w:t xml:space="preserve"> </w:t>
      </w:r>
      <w:r>
        <w:t xml:space="preserve">Nirupama Silva, a third-generation chef in Colombo, runs a restaurant specializing in traditional Sri Lankan dishes like Kottu Roti and Hoppers. Her business model focuses on storytelling through food, attracting both tourists and locals who seek an authentic experience.</w:t>
      </w:r>
    </w:p>
    <w:p>
      <w:pPr>
        <w:pStyle w:val="BodyText"/>
      </w:pPr>
      <w:r>
        <w:rPr>
          <w:bCs/>
          <w:b/>
        </w:rPr>
        <w:t xml:space="preserve">Case Study 2: “Fusion Bistro” – Blending Cultures:</w:t>
      </w:r>
      <w:r>
        <w:t xml:space="preserve"> </w:t>
      </w:r>
      <w:r>
        <w:t xml:space="preserve">Chef Ravi Kumar’s Fusion Bistro in Colombo combines Sri Lankan spices with Mediterranean techniques, creating a unique dining experience. His success highlights how chefs can leverage Colombo’s cosmopolitan environment to innovate.</w:t>
      </w:r>
    </w:p>
    <w:bookmarkEnd w:id="24"/>
    <w:bookmarkStart w:id="25" w:name="conclusion"/>
    <w:p>
      <w:pPr>
        <w:pStyle w:val="Heading2"/>
      </w:pPr>
      <w:r>
        <w:t xml:space="preserve">6. Conclusion</w:t>
      </w:r>
    </w:p>
    <w:p>
      <w:pPr>
        <w:pStyle w:val="FirstParagraph"/>
      </w:pPr>
      <w:r>
        <w:t xml:space="preserve">This Master Thesis underscores the critical role of chefs in Sri Lanka Colombo as both cultural stewards and entrepreneurial pioneers. Their ability to adapt to economic, social, and environmental challenges while preserving culinary heritage positions them as vital contributors to Colombo’s identity. As the city continues its evolution into a global gastronomic destination, chefs will remain central to shaping its narrative.</w:t>
      </w:r>
    </w:p>
    <w:p>
      <w:pPr>
        <w:pStyle w:val="BodyText"/>
      </w:pPr>
      <w:r>
        <w:t xml:space="preserve">Future research could explore the impact of technology on chef-led initiatives in Colombo or compare the entrepreneurial strategies of chefs in other South Asian cities like Mumbai and Bangkok. Such studies would further enrich our understanding of how culinary professionals drive economic and cultural growth.</w:t>
      </w:r>
    </w:p>
    <w:p>
      <w:pPr>
        <w:pStyle w:val="BodyText"/>
      </w:pPr>
      <w:r>
        <w:rPr>
          <w:bCs/>
          <w:b/>
        </w:rPr>
        <w:t xml:space="preserve">Keywords:</w:t>
      </w:r>
      <w:r>
        <w:t xml:space="preserve"> </w:t>
      </w:r>
      <w:r>
        <w:t xml:space="preserve">Master Thesis, Chef, Sri Lanka Colombo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Sri Lanka Colombo</dc:title>
  <dc:creator/>
  <dc:language>en</dc:language>
  <cp:keywords/>
  <dcterms:created xsi:type="dcterms:W3CDTF">2026-05-02T19:13:24Z</dcterms:created>
  <dcterms:modified xsi:type="dcterms:W3CDTF">2026-05-02T19:13:24Z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