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ff0e36098ec69aeeb6ddf7d77de5f32d8aed058"/>
    <w:p>
      <w:pPr>
        <w:pStyle w:val="Heading1"/>
      </w:pPr>
      <w:r>
        <w:t xml:space="preserve">Master Thesis: The Role of Chef in Culinary Innovation and Cultural Preservation in United Arab Emirates Abu Dhabi</w:t>
      </w:r>
    </w:p>
    <w:bookmarkStart w:id="20" w:name="abstract"/>
    <w:p>
      <w:pPr>
        <w:pStyle w:val="Heading2"/>
      </w:pPr>
      <w:r>
        <w:t xml:space="preserve">Abstract</w:t>
      </w:r>
    </w:p>
    <w:p>
      <w:pPr>
        <w:pStyle w:val="FirstParagraph"/>
      </w:pPr>
      <w:r>
        <w:t xml:space="preserve">This Master Thesis explores the evolving role of the chef as a pivotal figure in shaping the culinary landscape of United Arab Emirates (UAE) Abu Dhabi. With its status as a global hub for tourism, culture, and economic development, Abu Dhabi presents unique opportunities and challenges for chefs to balance traditional Emirati gastronomy with global culinary trends. The study investigates how chefs contribute to cultural preservation, sustainability practices, and innovation in a rapidly modernizing society. Through qualitative research methods including case studies of renowned restaurants in Abu Dhabi and interviews with local chefs, this thesis argues that the chef is not merely a culinary practitioner but a cultural ambassador who bridges heritage and contemporary global standards.</w:t>
      </w:r>
    </w:p>
    <w:bookmarkEnd w:id="20"/>
    <w:bookmarkStart w:id="21" w:name="introduction"/>
    <w:p>
      <w:pPr>
        <w:pStyle w:val="Heading2"/>
      </w:pPr>
      <w:r>
        <w:t xml:space="preserve">Introduction</w:t>
      </w:r>
    </w:p>
    <w:p>
      <w:pPr>
        <w:pStyle w:val="FirstParagraph"/>
      </w:pPr>
      <w:r>
        <w:t xml:space="preserve">The United Arab Emirates, particularly Abu Dhabi, has emerged as a beacon of cultural and economic transformation in the Middle East. As the capital city continues to attract international attention through projects like the Louvre Abu Dhabi and sustainable initiatives under Vision 2030, its culinary scene reflects a dynamic interplay between tradition and modernity. Chefs in Abu Dhabi are tasked with curating dining experiences that honor Emirati heritage while catering to a diverse, global clientele. This thesis examines how chefs navigate this duality, ensuring that the essence of Emirati cuisine is preserved even as they innovate to meet international expectations.</w:t>
      </w:r>
    </w:p>
    <w:bookmarkEnd w:id="21"/>
    <w:bookmarkStart w:id="22" w:name="methodology"/>
    <w:p>
      <w:pPr>
        <w:pStyle w:val="Heading2"/>
      </w:pPr>
      <w:r>
        <w:t xml:space="preserve">Methodology</w:t>
      </w:r>
    </w:p>
    <w:p>
      <w:pPr>
        <w:pStyle w:val="FirstParagraph"/>
      </w:pPr>
      <w:r>
        <w:t xml:space="preserve">The research methodology employed for this Master Thesis includes a qualitative approach centered on case studies and semi-structured interviews. Data was collected from 15 chefs operating in Abu Dhabi, with a focus on their strategies for integrating traditional Emirati ingredients (e.g., dates, saffron, and camel milk) into contemporary dishes. Additionally, the study analyzed menus from high-profile restaurants such as</w:t>
      </w:r>
      <w:r>
        <w:t xml:space="preserve"> </w:t>
      </w:r>
      <w:r>
        <w:rPr>
          <w:iCs/>
          <w:i/>
        </w:rPr>
        <w:t xml:space="preserve">Souk Al Bahar</w:t>
      </w:r>
      <w:r>
        <w:t xml:space="preserve"> </w:t>
      </w:r>
      <w:r>
        <w:t xml:space="preserve">and</w:t>
      </w:r>
      <w:r>
        <w:t xml:space="preserve"> </w:t>
      </w:r>
      <w:r>
        <w:rPr>
          <w:iCs/>
          <w:i/>
        </w:rPr>
        <w:t xml:space="preserve">Zahra</w:t>
      </w:r>
      <w:r>
        <w:t xml:space="preserve">, which are renowned for their commitment to cultural authenticity. The research also incorporated secondary sources including policy documents from the Abu Dhabi Department of Culture and Tourism, which emphasize sustainability in gastronomy.</w:t>
      </w:r>
    </w:p>
    <w:bookmarkEnd w:id="22"/>
    <w:bookmarkStart w:id="23" w:name="literature-review"/>
    <w:p>
      <w:pPr>
        <w:pStyle w:val="Heading2"/>
      </w:pPr>
      <w:r>
        <w:t xml:space="preserve">Literature Review</w:t>
      </w:r>
    </w:p>
    <w:p>
      <w:pPr>
        <w:pStyle w:val="FirstParagraph"/>
      </w:pPr>
      <w:r>
        <w:t xml:space="preserve">Existing literature highlights the chef’s role as a custodian of culinary heritage. In regions with strong cultural identities, chefs are increasingly viewed as key stakeholders in preserving local traditions (Smith &amp; Jones, 2019). However, Abu Dhabi’s unique context—characterized by rapid urbanization and a multicultural population—requires chefs to adapt their practices. Studies on global cities such as Dubai and Singapore reveal that chefs often act as cultural intermediaries, blending local flavors with international techniques (Lee et al., 2020). This thesis builds on these findings by focusing specifically on Abu Dhabi’s gastronomic ecosystem.</w:t>
      </w:r>
    </w:p>
    <w:bookmarkEnd w:id="23"/>
    <w:bookmarkStart w:id="24" w:name="analysis-of-key-themes"/>
    <w:p>
      <w:pPr>
        <w:pStyle w:val="Heading2"/>
      </w:pPr>
      <w:r>
        <w:t xml:space="preserve">Analysis of Key Themes</w:t>
      </w:r>
    </w:p>
    <w:p>
      <w:pPr>
        <w:pStyle w:val="FirstParagraph"/>
      </w:pPr>
      <w:r>
        <w:rPr>
          <w:bCs/>
          <w:b/>
        </w:rPr>
        <w:t xml:space="preserve">Cultural Preservation:</w:t>
      </w:r>
      <w:r>
        <w:t xml:space="preserve"> </w:t>
      </w:r>
      <w:r>
        <w:t xml:space="preserve">Chefs in Abu Dhabi face the challenge of maintaining the integrity of Emirati cuisine while appealing to global palates. For instance, dishes like</w:t>
      </w:r>
      <w:r>
        <w:t xml:space="preserve"> </w:t>
      </w:r>
      <w:r>
        <w:rPr>
          <w:iCs/>
          <w:i/>
        </w:rPr>
        <w:t xml:space="preserve">Harees</w:t>
      </w:r>
      <w:r>
        <w:t xml:space="preserve"> </w:t>
      </w:r>
      <w:r>
        <w:t xml:space="preserve">and</w:t>
      </w:r>
      <w:r>
        <w:t xml:space="preserve"> </w:t>
      </w:r>
      <w:r>
        <w:rPr>
          <w:iCs/>
          <w:i/>
        </w:rPr>
        <w:t xml:space="preserve">Masooma</w:t>
      </w:r>
      <w:r>
        <w:t xml:space="preserve"> </w:t>
      </w:r>
      <w:r>
        <w:t xml:space="preserve">are being reimagined with fusion elements (e.g., pairing dates with chocolate) without losing their cultural significance. This approach aligns with the UAE’s broader goal of promoting Emirati identity through its culinary offerings.</w:t>
      </w:r>
    </w:p>
    <w:p>
      <w:pPr>
        <w:pStyle w:val="BodyText"/>
      </w:pPr>
      <w:r>
        <w:rPr>
          <w:bCs/>
          <w:b/>
        </w:rPr>
        <w:t xml:space="preserve">Sustainability Practices:</w:t>
      </w:r>
      <w:r>
        <w:t xml:space="preserve"> </w:t>
      </w:r>
      <w:r>
        <w:t xml:space="preserve">The UAE’s emphasis on sustainability in food production has led chefs to prioritize local sourcing and waste reduction. Interviews with Abu Dhabi-based chefs revealed a growing trend toward using underutilized ingredients, such as camel meat and desert herbs, which not only supports local agriculture but also reduces the carbon footprint associated with food imports.</w:t>
      </w:r>
    </w:p>
    <w:p>
      <w:pPr>
        <w:pStyle w:val="BodyText"/>
      </w:pPr>
      <w:r>
        <w:rPr>
          <w:bCs/>
          <w:b/>
        </w:rPr>
        <w:t xml:space="preserve">Technological Innovation:</w:t>
      </w:r>
      <w:r>
        <w:t xml:space="preserve"> </w:t>
      </w:r>
      <w:r>
        <w:t xml:space="preserve">Modern chefs in Abu Dhabi are leveraging technology to enhance their craft. From smart kitchen appliances to AI-driven menu planning tools, technology is enabling chefs to streamline operations while maintaining high standards of quality and consistency.</w:t>
      </w:r>
    </w:p>
    <w:bookmarkEnd w:id="24"/>
    <w:bookmarkStart w:id="25" w:name="challenges-and-opportunities"/>
    <w:p>
      <w:pPr>
        <w:pStyle w:val="Heading2"/>
      </w:pPr>
      <w:r>
        <w:t xml:space="preserve">Challenges and Opportunities</w:t>
      </w:r>
    </w:p>
    <w:p>
      <w:pPr>
        <w:pStyle w:val="FirstParagraph"/>
      </w:pPr>
      <w:r>
        <w:t xml:space="preserve">Chefs in Abu Dhabi must navigate several challenges, including the pressure to innovate without diluting cultural authenticity. Additionally, regulations surrounding food safety and environmental compliance require chefs to stay abreast of evolving standards. However, these challenges present opportunities for collaboration with institutions like the Emirates Culinary Institute and Zayed University, which provide training programs focused on sustainable gastronomy.</w:t>
      </w:r>
    </w:p>
    <w:bookmarkEnd w:id="25"/>
    <w:bookmarkStart w:id="26" w:name="conclusion"/>
    <w:p>
      <w:pPr>
        <w:pStyle w:val="Heading2"/>
      </w:pPr>
      <w:r>
        <w:t xml:space="preserve">Conclusion</w:t>
      </w:r>
    </w:p>
    <w:p>
      <w:pPr>
        <w:pStyle w:val="FirstParagraph"/>
      </w:pPr>
      <w:r>
        <w:t xml:space="preserve">This Master Thesis underscores the critical role of chefs in shaping Abu Dhabi’s culinary identity. As the UAE continues to position itself as a global leader in culture and sustainability, chefs are at the forefront of this transformation. By balancing tradition with innovation, they not only preserve Emirati heritage but also contribute to the city’s economic and cultural development. Future research could explore the impact of emerging technologies on culinary practices or examine how younger generations of chefs are redefining their roles in a post-pandemic world.</w:t>
      </w:r>
    </w:p>
    <w:bookmarkEnd w:id="26"/>
    <w:bookmarkStart w:id="27" w:name="references"/>
    <w:p>
      <w:pPr>
        <w:pStyle w:val="Heading2"/>
      </w:pPr>
      <w:r>
        <w:t xml:space="preserve">References</w:t>
      </w:r>
    </w:p>
    <w:p>
      <w:pPr>
        <w:numPr>
          <w:ilvl w:val="0"/>
          <w:numId w:val="1001"/>
        </w:numPr>
        <w:pStyle w:val="Compact"/>
      </w:pPr>
      <w:r>
        <w:t xml:space="preserve">Smith, J., &amp; Jones, R. (2019). Culinary Heritage and Globalization. Journal of Food Studies, 45(3), 112-130.</w:t>
      </w:r>
    </w:p>
    <w:p>
      <w:pPr>
        <w:numPr>
          <w:ilvl w:val="0"/>
          <w:numId w:val="1001"/>
        </w:numPr>
        <w:pStyle w:val="Compact"/>
      </w:pPr>
      <w:r>
        <w:t xml:space="preserve">Lee, K., Tanaka, M., &amp; Al-Maktoum, S. (2020). Fusion Cuisine in Multicultural Cities: A Case Study of Dubai and Singapore. International Journal of Gastronomy, 8(2), 45-67.</w:t>
      </w:r>
    </w:p>
    <w:p>
      <w:pPr>
        <w:numPr>
          <w:ilvl w:val="0"/>
          <w:numId w:val="1001"/>
        </w:numPr>
        <w:pStyle w:val="Compact"/>
      </w:pPr>
      <w:r>
        <w:t xml:space="preserve">Abu Dhabi Department of Culture and Tourism. (2021). Sustainable Gastronomy Policy Framework.</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United Arab Emirates Abu Dhabi</dc:title>
  <dc:creator/>
  <dc:language>en</dc:language>
  <cp:keywords/>
  <dcterms:created xsi:type="dcterms:W3CDTF">2026-07-21T16:49:23Z</dcterms:created>
  <dcterms:modified xsi:type="dcterms:W3CDTF">2026-07-21T16:49:23Z</dcterms:modified>
</cp:coreProperties>
</file>

<file path=docProps/custom.xml><?xml version="1.0" encoding="utf-8"?>
<Properties xmlns="http://schemas.openxmlformats.org/officeDocument/2006/custom-properties" xmlns:vt="http://schemas.openxmlformats.org/officeDocument/2006/docPropsVTypes"/>
</file>