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and</w:t>
      </w:r>
      <w:r>
        <w:t xml:space="preserve"> </w:t>
      </w:r>
      <w:r>
        <w:t xml:space="preserve">Hospitality</w:t>
      </w:r>
      <w:r>
        <w:t xml:space="preserve"> </w:t>
      </w:r>
      <w:r>
        <w:t xml:space="preserve">Industry</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32e305e47273315d64042418ea69f669f43d731"/>
    <w:p>
      <w:pPr>
        <w:pStyle w:val="Heading1"/>
      </w:pPr>
      <w:r>
        <w:t xml:space="preserve">A Comprehensive Master Thesis on the Role of Chef in Culinary Innovation and Hospitality Industry in United Arab Emirates Dubai</w:t>
      </w:r>
    </w:p>
    <w:bookmarkStart w:id="20" w:name="abstract"/>
    <w:p>
      <w:pPr>
        <w:pStyle w:val="Heading2"/>
      </w:pPr>
      <w:r>
        <w:t xml:space="preserve">Abstract</w:t>
      </w:r>
    </w:p>
    <w:p>
      <w:pPr>
        <w:pStyle w:val="FirstParagraph"/>
      </w:pPr>
      <w:r>
        <w:t xml:space="preserve">This Master Thesis explores the pivotal role of chefs in shaping the culinary landscape of Dubai, a global hub for gastronomy within the United Arab Emirates. As Dubai continues to establish itself as a melting pot of cultural and culinary traditions, chefs play a critical role in blending innovation with heritage. This study analyzes how chefs contribute to the hospitality industry through menu design, cultural representation, sustainability practices, and technological integration. The research also examines challenges faced by chefs in Dubai’s competitive market while highlighting opportunities for growth in an ever-evolving gastronomic ecosystem.</w:t>
      </w:r>
    </w:p>
    <w:bookmarkEnd w:id="20"/>
    <w:bookmarkStart w:id="21" w:name="introduction"/>
    <w:p>
      <w:pPr>
        <w:pStyle w:val="Heading2"/>
      </w:pPr>
      <w:r>
        <w:t xml:space="preserve">Introduction</w:t>
      </w:r>
    </w:p>
    <w:p>
      <w:pPr>
        <w:pStyle w:val="FirstParagraph"/>
      </w:pPr>
      <w:r>
        <w:t xml:space="preserve">The United Arab Emirates (UAE), particularly Dubai, has emerged as a beacon of culinary excellence, driven by its commitment to hosting international events and fostering a diverse food culture. This Master Thesis focuses on the intersection of the chef’s profession and Dubai’s unique socio-economic environment. Chefs in Dubai are not only culinary artists but also cultural ambassadors who navigate the complexities of global trends while honoring local traditions. The research aims to provide an in-depth understanding of how chefs influence Dubai’s hospitality industry, addressing topics such as innovation, sustainability, and cross-cultural collaboration.</w:t>
      </w:r>
    </w:p>
    <w:bookmarkEnd w:id="21"/>
    <w:bookmarkStart w:id="22" w:name="methodology"/>
    <w:p>
      <w:pPr>
        <w:pStyle w:val="Heading2"/>
      </w:pPr>
      <w:r>
        <w:t xml:space="preserve">Methodology</w:t>
      </w:r>
    </w:p>
    <w:p>
      <w:pPr>
        <w:pStyle w:val="FirstParagraph"/>
      </w:pPr>
      <w:r>
        <w:t xml:space="preserve">The study employs a qualitative research approach, combining case studies of renowned chefs in Dubai with interviews from industry professionals. Data was collected through primary sources (e.g., restaurant reviews, chef interviews) and secondary sources (academic journals on hospitality management, UAE culinary policies). The analysis focuses on the socio-economic factors influencing Dubai’s culinary scene and the specific strategies chefs adopt to meet local and global demands. This methodology ensures a holistic perspective aligned with the goals of a Master Thesis in food studies.</w:t>
      </w:r>
    </w:p>
    <w:bookmarkEnd w:id="22"/>
    <w:bookmarkStart w:id="23" w:name="role-of-chef-as-cultural-ambassador"/>
    <w:p>
      <w:pPr>
        <w:pStyle w:val="Heading2"/>
      </w:pPr>
      <w:r>
        <w:t xml:space="preserve">Role of Chef as Cultural Ambassador</w:t>
      </w:r>
    </w:p>
    <w:p>
      <w:pPr>
        <w:pStyle w:val="FirstParagraph"/>
      </w:pPr>
      <w:r>
        <w:t xml:space="preserve">In Dubai, chefs are tasked with representing both Emirati heritage and international influences. For instance, traditional dishes like</w:t>
      </w:r>
      <w:r>
        <w:t xml:space="preserve"> </w:t>
      </w:r>
      <w:r>
        <w:rPr>
          <w:iCs/>
          <w:i/>
        </w:rPr>
        <w:t xml:space="preserve">machboos</w:t>
      </w:r>
      <w:r>
        <w:t xml:space="preserve"> </w:t>
      </w:r>
      <w:r>
        <w:t xml:space="preserve">or</w:t>
      </w:r>
      <w:r>
        <w:t xml:space="preserve"> </w:t>
      </w:r>
      <w:r>
        <w:rPr>
          <w:iCs/>
          <w:i/>
        </w:rPr>
        <w:t xml:space="preserve">mansaf</w:t>
      </w:r>
      <w:r>
        <w:t xml:space="preserve"> </w:t>
      </w:r>
      <w:r>
        <w:t xml:space="preserve">are often reimagined using modern techniques to appeal to a global audience. Chefs in the UAE also play a role in promoting sustainable practices, such as reducing food waste and sourcing ingredients from local farms. This dual responsibility—preserving cultural identity while embracing innovation—is central to their contribution to Dubai’s reputation as a culinary destination.</w:t>
      </w:r>
    </w:p>
    <w:bookmarkEnd w:id="23"/>
    <w:bookmarkStart w:id="24" w:name="culinary-innovation-and-technology"/>
    <w:p>
      <w:pPr>
        <w:pStyle w:val="Heading2"/>
      </w:pPr>
      <w:r>
        <w:t xml:space="preserve">Culinary Innovation and Technology</w:t>
      </w:r>
    </w:p>
    <w:p>
      <w:pPr>
        <w:pStyle w:val="FirstParagraph"/>
      </w:pPr>
      <w:r>
        <w:t xml:space="preserve">Dubai’s chefs are at the forefront of integrating technology into their craft. Smart kitchens equipped with AI-driven inventory systems, robotic sous-chefs, and digital menu platforms are becoming common in high-end restaurants. Additionally, virtual cooking classes and augmented reality experiences for diners highlight how chefs leverage technology to enhance guest engagement. This innovation aligns with Dubai’s Vision 2021 goals of becoming a smart city while elevating the standards of culinary arts in the region.</w:t>
      </w:r>
    </w:p>
    <w:bookmarkEnd w:id="24"/>
    <w:bookmarkStart w:id="25" w:name="challenges-faced-by-chefs-in-dubai"/>
    <w:p>
      <w:pPr>
        <w:pStyle w:val="Heading2"/>
      </w:pPr>
      <w:r>
        <w:t xml:space="preserve">Challenges Faced by Chefs in Dubai</w:t>
      </w:r>
    </w:p>
    <w:p>
      <w:pPr>
        <w:pStyle w:val="FirstParagraph"/>
      </w:pPr>
      <w:r>
        <w:t xml:space="preserve">Despite the opportunities, chefs in Dubai face challenges such as high competition, rising operational costs, and pressure to maintain consistency across diverse clientele. The demand for authenticity versus fusion cuisine often creates tension between preserving traditional recipes and catering to global tastes. Additionally, labor laws and cultural sensitivities require chefs to navigate complex regulatory frameworks while ensuring their teams are motivated and skilled.</w:t>
      </w:r>
    </w:p>
    <w:bookmarkEnd w:id="25"/>
    <w:bookmarkStart w:id="26" w:name="X52ca593250def7b1ae042a6ea81a4915b72833c"/>
    <w:p>
      <w:pPr>
        <w:pStyle w:val="Heading2"/>
      </w:pPr>
      <w:r>
        <w:t xml:space="preserve">Sustainability in Dubai’s Culinary Industry</w:t>
      </w:r>
    </w:p>
    <w:p>
      <w:pPr>
        <w:pStyle w:val="FirstParagraph"/>
      </w:pPr>
      <w:r>
        <w:t xml:space="preserve">Sustainability has become a cornerstone of modern gastronomy in Dubai. Chefs are increasingly adopting eco-friendly practices, such as using biodegradable packaging, minimizing plastic usage, and supporting local agriculture. For example, some restaurants partner with farms in the UAE to source organic ingredients seasonally. This shift not only reduces environmental impact but also aligns with the United Arab Emirates’ commitment to sustainable development goals (SDGs) as outlined in its national strategy.</w:t>
      </w:r>
    </w:p>
    <w:bookmarkEnd w:id="26"/>
    <w:bookmarkStart w:id="27" w:name="conclusion"/>
    <w:p>
      <w:pPr>
        <w:pStyle w:val="Heading2"/>
      </w:pPr>
      <w:r>
        <w:t xml:space="preserve">Conclusion</w:t>
      </w:r>
    </w:p>
    <w:p>
      <w:pPr>
        <w:pStyle w:val="FirstParagraph"/>
      </w:pPr>
      <w:r>
        <w:t xml:space="preserve">This Master Thesis underscores the indispensable role of chefs in Dubai’s culinary and hospitality industry. By balancing innovation, sustainability, and cultural preservation, chefs contribute to Dubai’s status as a global gastronomic hub. As the United Arab Emirates continues to evolve, the insights from this research provide a framework for understanding how chefs can adapt to future trends while maintaining their impact on local and international audiences.</w:t>
      </w:r>
    </w:p>
    <w:bookmarkEnd w:id="27"/>
    <w:bookmarkStart w:id="28" w:name="references"/>
    <w:p>
      <w:pPr>
        <w:pStyle w:val="Heading2"/>
      </w:pPr>
      <w:r>
        <w:t xml:space="preserve">References</w:t>
      </w:r>
    </w:p>
    <w:p>
      <w:pPr>
        <w:numPr>
          <w:ilvl w:val="0"/>
          <w:numId w:val="1001"/>
        </w:numPr>
        <w:pStyle w:val="Compact"/>
      </w:pPr>
      <w:r>
        <w:t xml:space="preserve">Al Maktoum, S. (2020). "Culinary Traditions of the United Arab Emirates." Journal of Middle Eastern Gastronomy.</w:t>
      </w:r>
    </w:p>
    <w:p>
      <w:pPr>
        <w:numPr>
          <w:ilvl w:val="0"/>
          <w:numId w:val="1001"/>
        </w:numPr>
        <w:pStyle w:val="Compact"/>
      </w:pPr>
      <w:r>
        <w:t xml:space="preserve">Dubai Culinary Council. (2019). "Sustainability Practices in UAE Hospitality Industry."</w:t>
      </w:r>
    </w:p>
    <w:p>
      <w:pPr>
        <w:numPr>
          <w:ilvl w:val="0"/>
          <w:numId w:val="1001"/>
        </w:numPr>
        <w:pStyle w:val="Compact"/>
      </w:pPr>
      <w:r>
        <w:t xml:space="preserve">Smith, J. &amp; Lee, K. (2021). "Innovation in Modern Cuisine: A Global Perspective." Culinary Arts International.</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the Culinary and Hospitality Industry of United Arab Emirates Dubai</dc:title>
  <dc:creator/>
  <dc:language>en</dc:language>
  <cp:keywords/>
  <dcterms:created xsi:type="dcterms:W3CDTF">2026-07-21T04:32:25Z</dcterms:created>
  <dcterms:modified xsi:type="dcterms:W3CDTF">2026-07-21T04:32:25Z</dcterms:modified>
</cp:coreProperties>
</file>

<file path=docProps/custom.xml><?xml version="1.0" encoding="utf-8"?>
<Properties xmlns="http://schemas.openxmlformats.org/officeDocument/2006/custom-properties" xmlns:vt="http://schemas.openxmlformats.org/officeDocument/2006/docPropsVTypes"/>
</file>