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Culinary</w:t>
      </w:r>
      <w:r>
        <w:t xml:space="preserve"> </w:t>
      </w:r>
      <w:r>
        <w:t xml:space="preserve">Innovation</w:t>
      </w:r>
      <w:r>
        <w:t xml:space="preserve"> </w:t>
      </w:r>
      <w:r>
        <w:t xml:space="preserve">and</w:t>
      </w:r>
      <w:r>
        <w:t xml:space="preserve"> </w:t>
      </w:r>
      <w:r>
        <w:t xml:space="preserve">Leadership:</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826de6f7a6e646b2a3481261d85041e0f8748d5"/>
    <w:p>
      <w:pPr>
        <w:pStyle w:val="Heading1"/>
      </w:pPr>
      <w:r>
        <w:t xml:space="preserve">Master Thesis: Culinary Innovation and Leadership - The Role of a Chef in United States Miami</w:t>
      </w:r>
    </w:p>
    <w:p>
      <w:pPr>
        <w:pStyle w:val="FirstParagraph"/>
      </w:pPr>
      <w:r>
        <w:rPr>
          <w:bCs/>
          <w:b/>
        </w:rPr>
        <w:t xml:space="preserve">Abstract:</w:t>
      </w:r>
    </w:p>
    <w:p>
      <w:pPr>
        <w:pStyle w:val="BodyText"/>
      </w:pPr>
      <w:r>
        <w:t xml:space="preserve">This Master's Thesis explores the evolving role of chefs within the dynamic culinary landscape of</w:t>
      </w:r>
      <w:r>
        <w:t xml:space="preserve"> </w:t>
      </w:r>
      <w:r>
        <w:rPr>
          <w:iCs/>
          <w:i/>
        </w:rPr>
        <w:t xml:space="preserve">United States Miami</w:t>
      </w:r>
      <w:r>
        <w:t xml:space="preserve">. As a melting pot of cultures and a hub for gastronomic innovation, Miami presents unique opportunities and challenges for chefs. This document analyzes how professional chefs in Miami navigate cultural diversity, sustainability initiatives, and technological advancements to shape the city’s food identity. By examining case studies, industry trends, and local economic factors, this thesis underscores the critical role of chefs as leaders in fostering culinary creativity while addressing community needs.</w:t>
      </w:r>
    </w:p>
    <w:bookmarkStart w:id="20" w:name="introduction"/>
    <w:p>
      <w:pPr>
        <w:pStyle w:val="Heading2"/>
      </w:pPr>
      <w:r>
        <w:t xml:space="preserve">1. Introduction</w:t>
      </w:r>
    </w:p>
    <w:p>
      <w:pPr>
        <w:pStyle w:val="FirstParagraph"/>
      </w:pPr>
      <w:r>
        <w:t xml:space="preserve">Miami is a vibrant city known for its multicultural population, tropical climate, and thriving food scene. As part of the United States, it attracts global talent and influences from Latin America, the Caribbean, and beyond. In this context, chefs play a pivotal role as cultural ambassadors and innovators. This thesis investigates how chefs in Miami leverage their expertise to meet the demands of a cosmopolitan audience while preserving authenticity and sustainability.</w:t>
      </w:r>
    </w:p>
    <w:p>
      <w:pPr>
        <w:pStyle w:val="BodyText"/>
      </w:pPr>
      <w:r>
        <w:t xml:space="preserve">The purpose of this study is to understand the intersection between culinary artistry and leadership in</w:t>
      </w:r>
      <w:r>
        <w:t xml:space="preserve"> </w:t>
      </w:r>
      <w:r>
        <w:rPr>
          <w:iCs/>
          <w:i/>
        </w:rPr>
        <w:t xml:space="preserve">United States Miami</w:t>
      </w:r>
      <w:r>
        <w:t xml:space="preserve">. It emphasizes how chefs contribute to economic growth, cultural preservation, and social responsibility through their work.</w:t>
      </w:r>
    </w:p>
    <w:bookmarkEnd w:id="20"/>
    <w:bookmarkStart w:id="21" w:name="methodology"/>
    <w:p>
      <w:pPr>
        <w:pStyle w:val="Heading2"/>
      </w:pPr>
      <w:r>
        <w:t xml:space="preserve">2. Methodology</w:t>
      </w:r>
    </w:p>
    <w:p>
      <w:pPr>
        <w:pStyle w:val="FirstParagraph"/>
      </w:pPr>
      <w:r>
        <w:t xml:space="preserve">This thesis employs a qualitative research approach, combining literature review, interviews with local chefs, and analysis of industry data. Primary sources include case studies from Miami’s top restaurants and food festivals (e.g., the Miami Food &amp; Wine Festival). Secondary sources focus on reports from organizations like the</w:t>
      </w:r>
      <w:r>
        <w:t xml:space="preserve"> </w:t>
      </w:r>
      <w:r>
        <w:rPr>
          <w:iCs/>
          <w:i/>
        </w:rPr>
        <w:t xml:space="preserve">Miami Culinary Institute</w:t>
      </w:r>
      <w:r>
        <w:t xml:space="preserve"> </w:t>
      </w:r>
      <w:r>
        <w:t xml:space="preserve">and the</w:t>
      </w:r>
      <w:r>
        <w:t xml:space="preserve"> </w:t>
      </w:r>
      <w:r>
        <w:rPr>
          <w:iCs/>
          <w:i/>
        </w:rPr>
        <w:t xml:space="preserve">Chef’s Collaborative</w:t>
      </w:r>
      <w:r>
        <w:t xml:space="preserve">, which highlight trends in sustainable sourcing and community engagement.</w:t>
      </w:r>
    </w:p>
    <w:p>
      <w:pPr>
        <w:pStyle w:val="BodyText"/>
      </w:pPr>
      <w:r>
        <w:t xml:space="preserve">Data collection involved interviews with 15 chefs operating in various sectors of Miami’s food industry, from fine dining to street food. The findings reveal insights into challenges such as supply chain volatility, rising operational costs, and the need for cultural sensitivity in menu design.</w:t>
      </w:r>
    </w:p>
    <w:bookmarkEnd w:id="21"/>
    <w:bookmarkStart w:id="22" w:name="X98a9e5718388c5363418509fb964c4fa9886fc7"/>
    <w:p>
      <w:pPr>
        <w:pStyle w:val="Heading2"/>
      </w:pPr>
      <w:r>
        <w:t xml:space="preserve">3. Culinary Landscape in United States Miami</w:t>
      </w:r>
    </w:p>
    <w:p>
      <w:pPr>
        <w:pStyle w:val="FirstParagraph"/>
      </w:pPr>
      <w:r>
        <w:t xml:space="preserve">Miami’s culinary scene is a reflection of its diverse demographics. From Cuban-inspired</w:t>
      </w:r>
      <w:r>
        <w:t xml:space="preserve"> </w:t>
      </w:r>
      <w:r>
        <w:rPr>
          <w:iCs/>
          <w:i/>
        </w:rPr>
        <w:t xml:space="preserve">media noche</w:t>
      </w:r>
      <w:r>
        <w:t xml:space="preserve"> </w:t>
      </w:r>
      <w:r>
        <w:t xml:space="preserve">to Brazilian feijoada and Mediterranean mezze, chefs in Miami must balance tradition with innovation. This thesis highlights how local chefs incorporate global influences while respecting the roots of each cuisine.</w:t>
      </w:r>
    </w:p>
    <w:p>
      <w:pPr>
        <w:pStyle w:val="BodyText"/>
      </w:pPr>
      <w:r>
        <w:t xml:space="preserve">The city’s proximity to international markets allows chefs to access fresh ingredients like tropical fruits, seafood from Biscayne Bay, and imported spices. However, this also raises questions about ethical sourcing and environmental impact, which are central themes in modern culinary leadership.</w:t>
      </w:r>
    </w:p>
    <w:bookmarkEnd w:id="22"/>
    <w:bookmarkStart w:id="23" w:name="the-evolution-of-the-chefs-role"/>
    <w:p>
      <w:pPr>
        <w:pStyle w:val="Heading2"/>
      </w:pPr>
      <w:r>
        <w:t xml:space="preserve">4. The Evolution of the Chef's Role</w:t>
      </w:r>
    </w:p>
    <w:p>
      <w:pPr>
        <w:pStyle w:val="FirstParagraph"/>
      </w:pPr>
      <w:r>
        <w:t xml:space="preserve">In</w:t>
      </w:r>
      <w:r>
        <w:t xml:space="preserve"> </w:t>
      </w:r>
      <w:r>
        <w:rPr>
          <w:iCs/>
          <w:i/>
        </w:rPr>
        <w:t xml:space="preserve">United States Miami</w:t>
      </w:r>
      <w:r>
        <w:t xml:space="preserve">, the role of a chef has expanded beyond kitchen management to include social entrepreneurship and community outreach. Many chefs now engage in initiatives such as food rescue programs, culinary education for underserved populations, and partnerships with local farms.</w:t>
      </w:r>
    </w:p>
    <w:p>
      <w:pPr>
        <w:pStyle w:val="BodyText"/>
      </w:pPr>
      <w:r>
        <w:t xml:space="preserve">The rise of digital platforms has also transformed how chefs interact with customers. Social media allows Miami-based chefs to showcase their work globally, while online ordering systems streamline operations in high-demand areas like South Beach and Wynwood.</w:t>
      </w:r>
    </w:p>
    <w:bookmarkEnd w:id="23"/>
    <w:bookmarkStart w:id="24" w:name="Xc769159c847c5db6505a8fe466ad4c4d0df9789"/>
    <w:p>
      <w:pPr>
        <w:pStyle w:val="Heading2"/>
      </w:pPr>
      <w:r>
        <w:t xml:space="preserve">5. Challenges for Chefs in United States Miami</w:t>
      </w:r>
    </w:p>
    <w:p>
      <w:pPr>
        <w:pStyle w:val="FirstParagraph"/>
      </w:pPr>
      <w:r>
        <w:rPr>
          <w:bCs/>
          <w:b/>
        </w:rPr>
        <w:t xml:space="preserve">5.1 Cultural Sensitivity:</w:t>
      </w:r>
      <w:r>
        <w:t xml:space="preserve"> </w:t>
      </w:r>
      <w:r>
        <w:t xml:space="preserve">Chefs must navigate the delicate balance between honoring traditional recipes and adapting them to contemporary tastes. For example, a chef might reinterpret a classic Cuban dish like</w:t>
      </w:r>
      <w:r>
        <w:t xml:space="preserve"> </w:t>
      </w:r>
      <w:r>
        <w:rPr>
          <w:iCs/>
          <w:i/>
        </w:rPr>
        <w:t xml:space="preserve">ropa vieja</w:t>
      </w:r>
      <w:r>
        <w:t xml:space="preserve"> </w:t>
      </w:r>
      <w:r>
        <w:t xml:space="preserve">using plant-based ingredients to cater to health-conscious diners.</w:t>
      </w:r>
    </w:p>
    <w:p>
      <w:pPr>
        <w:pStyle w:val="BodyText"/>
      </w:pPr>
      <w:r>
        <w:rPr>
          <w:bCs/>
          <w:b/>
        </w:rPr>
        <w:t xml:space="preserve">5.2 Sustainability Pressures:</w:t>
      </w:r>
      <w:r>
        <w:t xml:space="preserve"> </w:t>
      </w:r>
      <w:r>
        <w:t xml:space="preserve">Miami’s climate and proximity to the ocean make it vulnerable to environmental changes, such as rising sea levels and disrupted fishing industries. Chefs are increasingly adopting zero-waste practices, such as composting food scraps or creating meals from surplus produce.</w:t>
      </w:r>
    </w:p>
    <w:p>
      <w:pPr>
        <w:pStyle w:val="BodyText"/>
      </w:pPr>
      <w:r>
        <w:rPr>
          <w:bCs/>
          <w:b/>
        </w:rPr>
        <w:t xml:space="preserve">5.3 Economic Competition:</w:t>
      </w:r>
      <w:r>
        <w:t xml:space="preserve"> </w:t>
      </w:r>
      <w:r>
        <w:t xml:space="preserve">The city’s popularity attracts a high volume of restaurants, leading to fierce competition. Chefs must differentiate their establishments through unique concepts, superior service, and strategic location choices.</w:t>
      </w:r>
    </w:p>
    <w:bookmarkEnd w:id="24"/>
    <w:bookmarkStart w:id="25" w:name="opportunities-for-culinary-innovation"/>
    <w:p>
      <w:pPr>
        <w:pStyle w:val="Heading2"/>
      </w:pPr>
      <w:r>
        <w:t xml:space="preserve">6. Opportunities for Culinary Innovation</w:t>
      </w:r>
    </w:p>
    <w:p>
      <w:pPr>
        <w:pStyle w:val="FirstParagraph"/>
      </w:pPr>
      <w:r>
        <w:rPr>
          <w:bCs/>
          <w:b/>
        </w:rPr>
        <w:t xml:space="preserve">6.1 Fusion Cuisine:</w:t>
      </w:r>
      <w:r>
        <w:t xml:space="preserve"> </w:t>
      </w:r>
      <w:r>
        <w:t xml:space="preserve">Miami’s multicultural environment offers chefs the chance to create fusion dishes that reflect its identity. Examples include Korean-Mexican tacos or Florida-inspired seafood paella with local herbs.</w:t>
      </w:r>
    </w:p>
    <w:p>
      <w:pPr>
        <w:pStyle w:val="BodyText"/>
      </w:pPr>
      <w:r>
        <w:rPr>
          <w:bCs/>
          <w:b/>
        </w:rPr>
        <w:t xml:space="preserve">6.2 Technology Integration:</w:t>
      </w:r>
      <w:r>
        <w:t xml:space="preserve"> </w:t>
      </w:r>
      <w:r>
        <w:t xml:space="preserve">Smart kitchen tools, AI-driven menu planning, and virtual reality training programs are being adopted by progressive chefs in Miami to enhance efficiency and creativity.</w:t>
      </w:r>
    </w:p>
    <w:p>
      <w:pPr>
        <w:pStyle w:val="BodyText"/>
      </w:pPr>
      <w:r>
        <w:rPr>
          <w:bCs/>
          <w:b/>
        </w:rPr>
        <w:t xml:space="preserve">6.3 Tourism and Events:</w:t>
      </w:r>
      <w:r>
        <w:t xml:space="preserve"> </w:t>
      </w:r>
      <w:r>
        <w:t xml:space="preserve">The city’s status as a tourist destination provides chefs with opportunities to collaborate on themed dining experiences or cater to high-profile events like Art Basel.</w:t>
      </w:r>
    </w:p>
    <w:bookmarkEnd w:id="25"/>
    <w:bookmarkStart w:id="26" w:name="case-studies"/>
    <w:p>
      <w:pPr>
        <w:pStyle w:val="Heading2"/>
      </w:pPr>
      <w:r>
        <w:t xml:space="preserve">7. Case Studies</w:t>
      </w:r>
    </w:p>
    <w:p>
      <w:pPr>
        <w:pStyle w:val="FirstParagraph"/>
      </w:pPr>
      <w:r>
        <w:rPr>
          <w:bCs/>
          <w:b/>
        </w:rPr>
        <w:t xml:space="preserve">Chef José Martínez,</w:t>
      </w:r>
      <w:r>
        <w:rPr>
          <w:bCs/>
          <w:b/>
        </w:rPr>
        <w:t xml:space="preserve"> </w:t>
      </w:r>
      <w:r>
        <w:rPr>
          <w:iCs/>
          <w:i/>
          <w:bCs/>
          <w:b/>
        </w:rPr>
        <w:t xml:space="preserve">Tropical Breeze Restaurant</w:t>
      </w:r>
      <w:r>
        <w:rPr>
          <w:bCs/>
          <w:b/>
        </w:rPr>
        <w:t xml:space="preserve">:</w:t>
      </w:r>
    </w:p>
    <w:p>
      <w:pPr>
        <w:pStyle w:val="BodyText"/>
      </w:pPr>
      <w:r>
        <w:t xml:space="preserve">José exemplifies the modern Miami chef by blending Peruvian and Caribbean flavors in his menu. His restaurant partners with local fishermen to serve sustainably sourced mahi-mahi and uses solar energy for kitchen operations.</w:t>
      </w:r>
    </w:p>
    <w:p>
      <w:pPr>
        <w:pStyle w:val="BodyText"/>
      </w:pPr>
      <w:r>
        <w:rPr>
          <w:bCs/>
          <w:b/>
        </w:rPr>
        <w:t xml:space="preserve">Chef Priya Rao,</w:t>
      </w:r>
      <w:r>
        <w:rPr>
          <w:bCs/>
          <w:b/>
        </w:rPr>
        <w:t xml:space="preserve"> </w:t>
      </w:r>
      <w:r>
        <w:rPr>
          <w:iCs/>
          <w:i/>
          <w:bCs/>
          <w:b/>
        </w:rPr>
        <w:t xml:space="preserve">South Beach Fusion</w:t>
      </w:r>
      <w:r>
        <w:rPr>
          <w:bCs/>
          <w:b/>
        </w:rPr>
        <w:t xml:space="preserve">:</w:t>
      </w:r>
    </w:p>
    <w:p>
      <w:pPr>
        <w:pStyle w:val="BodyText"/>
      </w:pPr>
      <w:r>
        <w:t xml:space="preserve">Priya leverages her background in Indian cuisine to create plant-based versions of traditional dishes. She also hosts free cooking classes for underprivileged youth, highlighting the chef’s role as a community leader.</w:t>
      </w:r>
    </w:p>
    <w:bookmarkEnd w:id="26"/>
    <w:bookmarkStart w:id="27" w:name="conclusion"/>
    <w:p>
      <w:pPr>
        <w:pStyle w:val="Heading2"/>
      </w:pPr>
      <w:r>
        <w:t xml:space="preserve">8. Conclusion</w:t>
      </w:r>
    </w:p>
    <w:p>
      <w:pPr>
        <w:pStyle w:val="FirstParagraph"/>
      </w:pPr>
      <w:r>
        <w:t xml:space="preserve">This Master Thesis underscores the critical role of chefs in</w:t>
      </w:r>
      <w:r>
        <w:t xml:space="preserve"> </w:t>
      </w:r>
      <w:r>
        <w:rPr>
          <w:iCs/>
          <w:i/>
        </w:rPr>
        <w:t xml:space="preserve">United States Miami</w:t>
      </w:r>
      <w:r>
        <w:t xml:space="preserve"> </w:t>
      </w:r>
      <w:r>
        <w:t xml:space="preserve">as innovators, cultural stewards, and economic contributors. By addressing challenges like sustainability and competition while embracing opportunities for fusion cuisine and technological integration, chefs shape Miami’s identity as a global culinary capital.</w:t>
      </w:r>
    </w:p>
    <w:p>
      <w:pPr>
        <w:pStyle w:val="BodyText"/>
      </w:pPr>
      <w:r>
        <w:t xml:space="preserve">The findings emphasize that the future of gastronomy in Miami depends on chefs who are not only skilled cooks but also visionary leaders committed to progress and inclusivity. As part of the United States’ diverse tapestry, Miami’s culinary scene is a testament to the power of creativity and resilience.</w:t>
      </w:r>
    </w:p>
    <w:bookmarkEnd w:id="27"/>
    <w:bookmarkStart w:id="28" w:name="references"/>
    <w:p>
      <w:pPr>
        <w:pStyle w:val="Heading2"/>
      </w:pPr>
      <w:r>
        <w:t xml:space="preserve">References</w:t>
      </w:r>
    </w:p>
    <w:p>
      <w:pPr>
        <w:numPr>
          <w:ilvl w:val="0"/>
          <w:numId w:val="1001"/>
        </w:numPr>
        <w:pStyle w:val="Compact"/>
      </w:pPr>
      <w:r>
        <w:t xml:space="preserve">Miami Culinary Institute. (2023).</w:t>
      </w:r>
      <w:r>
        <w:t xml:space="preserve"> </w:t>
      </w:r>
      <w:r>
        <w:rPr>
          <w:iCs/>
          <w:i/>
        </w:rPr>
        <w:t xml:space="preserve">Sustainable Gastronomy Report</w:t>
      </w:r>
      <w:r>
        <w:t xml:space="preserve">.</w:t>
      </w:r>
    </w:p>
    <w:p>
      <w:pPr>
        <w:numPr>
          <w:ilvl w:val="0"/>
          <w:numId w:val="1001"/>
        </w:numPr>
        <w:pStyle w:val="Compact"/>
      </w:pPr>
      <w:r>
        <w:t xml:space="preserve">Chef’s Collaborative. (2023).</w:t>
      </w:r>
      <w:r>
        <w:t xml:space="preserve"> </w:t>
      </w:r>
      <w:r>
        <w:rPr>
          <w:iCs/>
          <w:i/>
        </w:rPr>
        <w:t xml:space="preserve">Food Rescue Initiatives in South Florida</w:t>
      </w:r>
      <w:r>
        <w:t xml:space="preserve">.</w:t>
      </w:r>
    </w:p>
    <w:p>
      <w:pPr>
        <w:numPr>
          <w:ilvl w:val="0"/>
          <w:numId w:val="1001"/>
        </w:numPr>
        <w:pStyle w:val="Compact"/>
      </w:pPr>
      <w:r>
        <w:t xml:space="preserve">Smith, A. (2021). “Culinary Leadership in Multicultural Cities.” *Journal of Gastronomy and Tourism*,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Culinary Innovation and Leadership: The Role of a Chef in United States Miami</dc:title>
  <dc:creator/>
  <dc:language>en</dc:language>
  <cp:keywords/>
  <dcterms:created xsi:type="dcterms:W3CDTF">2026-07-19T19:18:56Z</dcterms:created>
  <dcterms:modified xsi:type="dcterms:W3CDTF">2026-07-19T19:18:56Z</dcterms:modified>
</cp:coreProperties>
</file>

<file path=docProps/custom.xml><?xml version="1.0" encoding="utf-8"?>
<Properties xmlns="http://schemas.openxmlformats.org/officeDocument/2006/custom-properties" xmlns:vt="http://schemas.openxmlformats.org/officeDocument/2006/docPropsVTypes"/>
</file>