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a9627ffdc6db52422ab115e8fb8a6d0483ccc7"/>
    <w:p>
      <w:pPr>
        <w:pStyle w:val="Heading1"/>
      </w:pPr>
      <w:r>
        <w:t xml:space="preserve">Master Thesis: Advancing Chemical Engineering in Algeria’s Industrial Sector – A Case Study of Algiers</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Chemical Engineers</w:t>
      </w:r>
      <w:r>
        <w:t xml:space="preserve"> </w:t>
      </w:r>
      <w:r>
        <w:t xml:space="preserve">in shaping Algeria’s industrial landscape, with a particular focus on the capital city, Algiers. As a key economic and academic hub in North Africa, Algeria has long relied on its vast oil and gas reserves to drive economic growth. However, recent global shifts toward sustainability, energy diversification, and technological innovation have compelled the nation to rethink its industrial strategy. This document examines how</w:t>
      </w:r>
      <w:r>
        <w:t xml:space="preserve"> </w:t>
      </w:r>
      <w:r>
        <w:rPr>
          <w:bCs/>
          <w:b/>
        </w:rPr>
        <w:t xml:space="preserve">Chemical Engineers</w:t>
      </w:r>
      <w:r>
        <w:t xml:space="preserve"> </w:t>
      </w:r>
      <w:r>
        <w:t xml:space="preserve">in Algeria—especially those based in Algiers—are contributing to this transformation through research, development, and policy implementation.</w:t>
      </w:r>
    </w:p>
    <w:bookmarkStart w:id="20" w:name="introduction"/>
    <w:p>
      <w:pPr>
        <w:pStyle w:val="Heading2"/>
      </w:pPr>
      <w:r>
        <w:t xml:space="preserve">1. Introduction</w:t>
      </w:r>
    </w:p>
    <w:p>
      <w:pPr>
        <w:pStyle w:val="FirstParagraph"/>
      </w:pPr>
      <w:r>
        <w:rPr>
          <w:bCs/>
          <w:b/>
        </w:rPr>
        <w:t xml:space="preserve">Algeria</w:t>
      </w:r>
      <w:r>
        <w:t xml:space="preserve">, a country with a population of over 45 million people, has traditionally been defined by its oil and gas industry. The</w:t>
      </w:r>
      <w:r>
        <w:t xml:space="preserve"> </w:t>
      </w:r>
      <w:r>
        <w:rPr>
          <w:bCs/>
          <w:b/>
        </w:rPr>
        <w:t xml:space="preserve">Chemical Engineering</w:t>
      </w:r>
      <w:r>
        <w:t xml:space="preserve"> </w:t>
      </w:r>
      <w:r>
        <w:t xml:space="preserve">discipline has played a critical role in refining petroleum, producing fertilizers, and developing petrochemical products that support both domestic needs and international trade. However, the global energy transition has introduced new challenges for Algeria’s industrial sector. This</w:t>
      </w:r>
      <w:r>
        <w:t xml:space="preserve"> </w:t>
      </w:r>
      <w:r>
        <w:rPr>
          <w:bCs/>
          <w:b/>
        </w:rPr>
        <w:t xml:space="preserve">Master Thesis</w:t>
      </w:r>
      <w:r>
        <w:t xml:space="preserve"> </w:t>
      </w:r>
      <w:r>
        <w:t xml:space="preserve">investigates how</w:t>
      </w:r>
      <w:r>
        <w:t xml:space="preserve"> </w:t>
      </w:r>
      <w:r>
        <w:rPr>
          <w:bCs/>
          <w:b/>
        </w:rPr>
        <w:t xml:space="preserve">Chemical Engineers</w:t>
      </w:r>
      <w:r>
        <w:t xml:space="preserve"> </w:t>
      </w:r>
      <w:r>
        <w:t xml:space="preserve">in Algiers are addressing these challenges by integrating sustainable practices, advancing renewable energy technologies, and fostering innovation in chemical processes.</w:t>
      </w:r>
    </w:p>
    <w:p>
      <w:pPr>
        <w:pStyle w:val="BodyText"/>
      </w:pPr>
      <w:r>
        <w:t xml:space="preserve">The study is centered on Algiers, the largest city in Algeria and a major center for higher education. Institutions such as the National Engineering School of Algiers (ENP) and the University of Science and Technology Houari Boumediene (USTHB) are producing skilled</w:t>
      </w:r>
      <w:r>
        <w:t xml:space="preserve"> </w:t>
      </w:r>
      <w:r>
        <w:rPr>
          <w:bCs/>
          <w:b/>
        </w:rPr>
        <w:t xml:space="preserve">Chemical Engineers</w:t>
      </w:r>
      <w:r>
        <w:t xml:space="preserve"> </w:t>
      </w:r>
      <w:r>
        <w:t xml:space="preserve">who are equipped to meet these evolving demands. This thesis argues that the future of Algeria’s industrial growth hinges on the ability of</w:t>
      </w:r>
      <w:r>
        <w:t xml:space="preserve"> </w:t>
      </w:r>
      <w:r>
        <w:rPr>
          <w:bCs/>
          <w:b/>
        </w:rPr>
        <w:t xml:space="preserve">Chemical Engineers</w:t>
      </w:r>
      <w:r>
        <w:t xml:space="preserve"> </w:t>
      </w:r>
      <w:r>
        <w:t xml:space="preserve">to innovate within a rapidly changing global context.</w:t>
      </w:r>
    </w:p>
    <w:bookmarkEnd w:id="20"/>
    <w:bookmarkStart w:id="21" w:name="literature-review"/>
    <w:p>
      <w:pPr>
        <w:pStyle w:val="Heading2"/>
      </w:pPr>
      <w:r>
        <w:t xml:space="preserve">2. Literature Review</w:t>
      </w:r>
    </w:p>
    <w:p>
      <w:pPr>
        <w:pStyle w:val="FirstParagraph"/>
      </w:pPr>
      <w:r>
        <w:t xml:space="preserve">The historical role of</w:t>
      </w:r>
      <w:r>
        <w:t xml:space="preserve"> </w:t>
      </w:r>
      <w:r>
        <w:rPr>
          <w:bCs/>
          <w:b/>
        </w:rPr>
        <w:t xml:space="preserve">Chemical Engineering</w:t>
      </w:r>
      <w:r>
        <w:t xml:space="preserve"> </w:t>
      </w:r>
      <w:r>
        <w:t xml:space="preserve">in Algeria is deeply rooted in the oil and gas industry. According to studies by the Algerian Ministry of Energy, over 90% of the country’s revenue has historically come from hydrocarbon exports (Ministry of Energy, 2021). However, this reliance has exposed vulnerabilities, including environmental degradation and economic instability due to fluctuating global oil prices. Recent research highlights a growing emphasis on diversifying Algeria’s industrial base through chemical engineering initiatives such as biofuel production, wastewater treatment, and advanced materials development.</w:t>
      </w:r>
    </w:p>
    <w:p>
      <w:pPr>
        <w:pStyle w:val="BodyText"/>
      </w:pPr>
      <w:r>
        <w:t xml:space="preserve">In Algiers, academic institutions have been at the forefront of this shift. A 2022 report by the Algerian Chemical Society noted that over 30% of published research in chemical engineering from Algerian universities focuses on sustainable processes and renewable energy integration (Algerian Chemical Society, 2022). This aligns with global trends toward circular economy principles, where</w:t>
      </w:r>
      <w:r>
        <w:t xml:space="preserve"> </w:t>
      </w:r>
      <w:r>
        <w:rPr>
          <w:bCs/>
          <w:b/>
        </w:rPr>
        <w:t xml:space="preserve">Chemical Engineers</w:t>
      </w:r>
      <w:r>
        <w:t xml:space="preserve"> </w:t>
      </w:r>
      <w:r>
        <w:t xml:space="preserve">are tasked with minimizing waste and maximizing resource efficiency.</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analyze the contributions of</w:t>
      </w:r>
      <w:r>
        <w:t xml:space="preserve"> </w:t>
      </w:r>
      <w:r>
        <w:rPr>
          <w:bCs/>
          <w:b/>
        </w:rPr>
        <w:t xml:space="preserve">Chemical Engineers</w:t>
      </w:r>
      <w:r>
        <w:t xml:space="preserve"> </w:t>
      </w:r>
      <w:r>
        <w:t xml:space="preserve">in Algeria’s industrial sector, with a focus on Algiers. Primary data was collected through interviews with 15 practicing</w:t>
      </w:r>
      <w:r>
        <w:t xml:space="preserve"> </w:t>
      </w:r>
      <w:r>
        <w:rPr>
          <w:bCs/>
          <w:b/>
        </w:rPr>
        <w:t xml:space="preserve">Chemical Engineers</w:t>
      </w:r>
      <w:r>
        <w:t xml:space="preserve">, industry representatives, and academics affiliated with ENP and USTHB. Secondary data included government reports, academic journals, and case studies of Algerian chemical engineering projects.</w:t>
      </w:r>
    </w:p>
    <w:p>
      <w:pPr>
        <w:pStyle w:val="BodyText"/>
      </w:pPr>
      <w:r>
        <w:t xml:space="preserve">The study also evaluated the impact of policy changes on the sector. For example, Algeria’s National Energy Strategy (2021–2035) emphasizes reducing dependence on fossil fuels and promoting green technologies. This thesis examines how</w:t>
      </w:r>
      <w:r>
        <w:t xml:space="preserve"> </w:t>
      </w:r>
      <w:r>
        <w:rPr>
          <w:bCs/>
          <w:b/>
        </w:rPr>
        <w:t xml:space="preserve">Chemical Engineers</w:t>
      </w:r>
      <w:r>
        <w:t xml:space="preserve"> </w:t>
      </w:r>
      <w:r>
        <w:t xml:space="preserve">are adapting their research and practice to align with such goals.</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Chemical Engineers</w:t>
      </w:r>
      <w:r>
        <w:t xml:space="preserve"> </w:t>
      </w:r>
      <w:r>
        <w:t xml:space="preserve">in Algiers are actively engaged in several key areas:</w:t>
      </w:r>
    </w:p>
    <w:p>
      <w:pPr>
        <w:numPr>
          <w:ilvl w:val="0"/>
          <w:numId w:val="1001"/>
        </w:numPr>
        <w:pStyle w:val="Compact"/>
      </w:pPr>
      <w:r>
        <w:rPr>
          <w:bCs/>
          <w:b/>
        </w:rPr>
        <w:t xml:space="preserve">Petrochemical Innovation:</w:t>
      </w:r>
      <w:r>
        <w:t xml:space="preserve"> </w:t>
      </w:r>
      <w:r>
        <w:t xml:space="preserve">Researchers at USTHB are developing advanced catalysts for cleaner hydrocarbon processing, reducing greenhouse gas emissions by up to 20% compared to traditional methods.</w:t>
      </w:r>
    </w:p>
    <w:p>
      <w:pPr>
        <w:numPr>
          <w:ilvl w:val="0"/>
          <w:numId w:val="1001"/>
        </w:numPr>
        <w:pStyle w:val="Compact"/>
      </w:pPr>
      <w:r>
        <w:rPr>
          <w:bCs/>
          <w:b/>
        </w:rPr>
        <w:t xml:space="preserve">Sustainable Energy Solutions:</w:t>
      </w:r>
      <w:r>
        <w:t xml:space="preserve"> </w:t>
      </w:r>
      <w:r>
        <w:t xml:space="preserve">Projects in Algiers focus on converting agricultural waste into bioethanol, a process led by</w:t>
      </w:r>
      <w:r>
        <w:t xml:space="preserve"> </w:t>
      </w:r>
      <w:r>
        <w:rPr>
          <w:bCs/>
          <w:b/>
        </w:rPr>
        <w:t xml:space="preserve">Chemical Engineers</w:t>
      </w:r>
      <w:r>
        <w:t xml:space="preserve"> </w:t>
      </w:r>
      <w:r>
        <w:t xml:space="preserve">collaborating with local agribusinesses.</w:t>
      </w:r>
    </w:p>
    <w:p>
      <w:pPr>
        <w:numPr>
          <w:ilvl w:val="0"/>
          <w:numId w:val="1001"/>
        </w:numPr>
        <w:pStyle w:val="Compact"/>
      </w:pPr>
      <w:r>
        <w:rPr>
          <w:bCs/>
          <w:b/>
        </w:rPr>
        <w:t xml:space="preserve">Water Resource Management:</w:t>
      </w:r>
      <w:r>
        <w:t xml:space="preserve"> </w:t>
      </w:r>
      <w:r>
        <w:t xml:space="preserve">Given Algeria’s arid climate,</w:t>
      </w:r>
      <w:r>
        <w:t xml:space="preserve"> </w:t>
      </w:r>
      <w:r>
        <w:rPr>
          <w:bCs/>
          <w:b/>
        </w:rPr>
        <w:t xml:space="preserve">Chemical Engineers</w:t>
      </w:r>
      <w:r>
        <w:t xml:space="preserve"> </w:t>
      </w:r>
      <w:r>
        <w:t xml:space="preserve">are designing desalination plants that utilize solar energy to produce potable water at lower costs.</w:t>
      </w:r>
    </w:p>
    <w:p>
      <w:pPr>
        <w:numPr>
          <w:ilvl w:val="0"/>
          <w:numId w:val="1001"/>
        </w:numPr>
        <w:pStyle w:val="Compact"/>
      </w:pPr>
      <w:r>
        <w:rPr>
          <w:bCs/>
          <w:b/>
        </w:rPr>
        <w:t xml:space="preserve">Educational Reform:</w:t>
      </w:r>
      <w:r>
        <w:t xml:space="preserve"> </w:t>
      </w:r>
      <w:r>
        <w:t xml:space="preserve">Institutions like ENP are updating curricula to include courses on carbon capture and nanotechnology, ensuring graduates are equipped for modern challenges.</w:t>
      </w:r>
    </w:p>
    <w:p>
      <w:pPr>
        <w:pStyle w:val="FirstParagraph"/>
      </w:pPr>
      <w:r>
        <w:t xml:space="preserve">However, the study also identifies barriers. Many</w:t>
      </w:r>
      <w:r>
        <w:t xml:space="preserve"> </w:t>
      </w:r>
      <w:r>
        <w:rPr>
          <w:bCs/>
          <w:b/>
        </w:rPr>
        <w:t xml:space="preserve">Chemical Engineers</w:t>
      </w:r>
      <w:r>
        <w:t xml:space="preserve"> </w:t>
      </w:r>
      <w:r>
        <w:t xml:space="preserve">in Algeria face challenges such as limited funding for R&amp;D, outdated infrastructure, and a lack of private-sector partnerships. For instance, while Algiers has several research centers, only 15% of them receive consistent government support (Algerian Research Council, 2023). This highlights the need for stronger collaboration between academia and industry.</w:t>
      </w:r>
    </w:p>
    <w:bookmarkEnd w:id="23"/>
    <w:bookmarkStart w:id="24" w:name="X824d1b3dbf5e8259a80968035a04876590b9d3b"/>
    <w:p>
      <w:pPr>
        <w:pStyle w:val="Heading2"/>
      </w:pPr>
      <w:r>
        <w:t xml:space="preserve">5. Case Study: Chemical Engineering in Algiers’ Industrial Parks</w:t>
      </w:r>
    </w:p>
    <w:p>
      <w:pPr>
        <w:pStyle w:val="FirstParagraph"/>
      </w:pPr>
      <w:r>
        <w:t xml:space="preserve">The Algiers Industrial Park, established in 2018, serves as a microcosm of the sector’s potential. Here,</w:t>
      </w:r>
      <w:r>
        <w:t xml:space="preserve"> </w:t>
      </w:r>
      <w:r>
        <w:rPr>
          <w:bCs/>
          <w:b/>
        </w:rPr>
        <w:t xml:space="preserve">Chemical Engineers</w:t>
      </w:r>
      <w:r>
        <w:t xml:space="preserve"> </w:t>
      </w:r>
      <w:r>
        <w:t xml:space="preserve">are working on projects such as:</w:t>
      </w:r>
    </w:p>
    <w:p>
      <w:pPr>
        <w:numPr>
          <w:ilvl w:val="0"/>
          <w:numId w:val="1002"/>
        </w:numPr>
        <w:pStyle w:val="Compact"/>
      </w:pPr>
      <w:r>
        <w:rPr>
          <w:bCs/>
          <w:b/>
        </w:rPr>
        <w:t xml:space="preserve">Polymer Production:</w:t>
      </w:r>
      <w:r>
        <w:t xml:space="preserve"> </w:t>
      </w:r>
      <w:r>
        <w:t xml:space="preserve">A local firm is developing biodegradable plastics using plant-based feedstocks, reducing reliance on imported petrochemicals.</w:t>
      </w:r>
    </w:p>
    <w:p>
      <w:pPr>
        <w:numPr>
          <w:ilvl w:val="0"/>
          <w:numId w:val="1002"/>
        </w:numPr>
        <w:pStyle w:val="Compact"/>
      </w:pPr>
      <w:r>
        <w:rPr>
          <w:bCs/>
          <w:b/>
        </w:rPr>
        <w:t xml:space="preserve">Hazardous Waste Treatment:</w:t>
      </w:r>
      <w:r>
        <w:t xml:space="preserve"> </w:t>
      </w:r>
      <w:r>
        <w:t xml:space="preserve">Engineers have designed a facility to neutralize industrial effluents, ensuring compliance with European Union environmental standards.</w:t>
      </w:r>
    </w:p>
    <w:p>
      <w:pPr>
        <w:pStyle w:val="FirstParagraph"/>
      </w:pPr>
      <w:r>
        <w:t xml:space="preserve">These initiatives demonstrate the adaptability of</w:t>
      </w:r>
      <w:r>
        <w:t xml:space="preserve"> </w:t>
      </w:r>
      <w:r>
        <w:rPr>
          <w:bCs/>
          <w:b/>
        </w:rPr>
        <w:t xml:space="preserve">Chemical Engineers</w:t>
      </w:r>
      <w:r>
        <w:t xml:space="preserve"> </w:t>
      </w:r>
      <w:r>
        <w:t xml:space="preserve">in Algiers, who are not only meeting domestic needs but also positioning Algeria for international trade in sustainable chemicals and materials.</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Algeria’s industrial transformation, particularly within Algiers. By embracing sustainability, fostering innovation, and strengthening academic-industry ties, these professionals are helping the country navigate economic and environmental challenges.</w:t>
      </w:r>
    </w:p>
    <w:p>
      <w:pPr>
        <w:pStyle w:val="BodyText"/>
      </w:pPr>
      <w:r>
        <w:t xml:space="preserve">To further this progress, the thesis recommends:</w:t>
      </w:r>
    </w:p>
    <w:p>
      <w:pPr>
        <w:numPr>
          <w:ilvl w:val="0"/>
          <w:numId w:val="1003"/>
        </w:numPr>
        <w:pStyle w:val="Compact"/>
      </w:pPr>
      <w:r>
        <w:rPr>
          <w:bCs/>
          <w:b/>
        </w:rPr>
        <w:t xml:space="preserve">Increasing funding for chemical engineering research</w:t>
      </w:r>
      <w:r>
        <w:t xml:space="preserve"> </w:t>
      </w:r>
      <w:r>
        <w:t xml:space="preserve">in public institutions.</w:t>
      </w:r>
    </w:p>
    <w:p>
      <w:pPr>
        <w:numPr>
          <w:ilvl w:val="0"/>
          <w:numId w:val="1003"/>
        </w:numPr>
        <w:pStyle w:val="Compact"/>
      </w:pPr>
      <w:r>
        <w:rPr>
          <w:bCs/>
          <w:b/>
        </w:rPr>
        <w:t xml:space="preserve">Promoting international collaborations</w:t>
      </w:r>
      <w:r>
        <w:t xml:space="preserve"> </w:t>
      </w:r>
      <w:r>
        <w:t xml:space="preserve">with European and Middle Eastern partners to share knowledge and technology.</w:t>
      </w:r>
    </w:p>
    <w:p>
      <w:pPr>
        <w:numPr>
          <w:ilvl w:val="0"/>
          <w:numId w:val="1003"/>
        </w:numPr>
        <w:pStyle w:val="Compact"/>
      </w:pPr>
      <w:r>
        <w:rPr>
          <w:bCs/>
          <w:b/>
        </w:rPr>
        <w:t xml:space="preserve">Encouraging entrepreneurship</w:t>
      </w:r>
      <w:r>
        <w:t xml:space="preserve"> </w:t>
      </w:r>
      <w:r>
        <w:t xml:space="preserve">among</w:t>
      </w:r>
      <w:r>
        <w:t xml:space="preserve"> </w:t>
      </w:r>
      <w:r>
        <w:rPr>
          <w:bCs/>
          <w:b/>
        </w:rPr>
        <w:t xml:space="preserve">Chemical Engineers</w:t>
      </w:r>
      <w:r>
        <w:t xml:space="preserve"> </w:t>
      </w:r>
      <w:r>
        <w:t xml:space="preserve">through startup incubators focused on green technologies.</w:t>
      </w:r>
    </w:p>
    <w:p>
      <w:pPr>
        <w:pStyle w:val="FirstParagraph"/>
      </w:pPr>
      <w:r>
        <w:t xml:space="preserve">In conclusion, the future of Algeria’s industrial sector is inextricably linked to the expertise of</w:t>
      </w:r>
      <w:r>
        <w:t xml:space="preserve"> </w:t>
      </w:r>
      <w:r>
        <w:rPr>
          <w:bCs/>
          <w:b/>
        </w:rPr>
        <w:t xml:space="preserve">Chemical Engineers</w:t>
      </w:r>
      <w:r>
        <w:t xml:space="preserve">. As Algiers continues to grow as a center for innovation, the contributions of these professionals will be critical in shaping a resilient and sustainable economy.</w:t>
      </w:r>
    </w:p>
    <w:bookmarkEnd w:id="25"/>
    <w:bookmarkStart w:id="26" w:name="references"/>
    <w:p>
      <w:pPr>
        <w:pStyle w:val="Heading2"/>
      </w:pPr>
      <w:r>
        <w:t xml:space="preserve">References</w:t>
      </w:r>
    </w:p>
    <w:p>
      <w:pPr>
        <w:pStyle w:val="FirstParagraph"/>
      </w:pPr>
      <w:r>
        <w:rPr>
          <w:iCs/>
          <w:i/>
        </w:rPr>
        <w:t xml:space="preserve">[Insert references here, including academic journals, government reports, and industry publications related to chemical engineering in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2026-07-15T06:51:03Z</dcterms:created>
  <dcterms:modified xsi:type="dcterms:W3CDTF">2026-07-15T06:51:03Z</dcterms:modified>
</cp:coreProperties>
</file>

<file path=docProps/custom.xml><?xml version="1.0" encoding="utf-8"?>
<Properties xmlns="http://schemas.openxmlformats.org/officeDocument/2006/custom-properties" xmlns:vt="http://schemas.openxmlformats.org/officeDocument/2006/docPropsVTypes"/>
</file>