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b50b1967c57b1eb608c2c361799e116b09c06"/>
    <w:p>
      <w:pPr>
        <w:pStyle w:val="Heading1"/>
      </w:pPr>
      <w:r>
        <w:t xml:space="preserve">Master Thesis: Advancements in Chemical Engineering for Sustainable Industrial Practices in Australia Melbourne</w:t>
      </w:r>
    </w:p>
    <w:p>
      <w:pPr>
        <w:pStyle w:val="FirstParagraph"/>
      </w:pPr>
      <w:r>
        <w:rPr>
          <w:bCs/>
          <w:b/>
        </w:rPr>
        <w:t xml:space="preserve">Abstract</w:t>
      </w:r>
      <w:r>
        <w:br/>
      </w:r>
      <w:r>
        <w:t xml:space="preserve">This Master Thesis explores the evolving role of chemical engineers in addressing sustainability and industrial innovation within the context of Australia, with a focus on Melbourne. As a global leader in research and development, Melbourne offers unique opportunities for chemical engineers to contribute to cutting-edge projects in renewable energy, water treatment, and advanced manufacturing. This study investigates how chemical engineering principles can be applied to solve pressing environmental challenges while aligning with Australia’s national sustainability goals. Through case studies of local industries and academic research from institutions such as the University of Melbourne and Monash University, this thesis highlights the transformative potential of chemical engineering in shaping a greener future for Melbourne and beyond. Key findings emphasize the importance of interdisciplinary collaboration, policy integration, and technological innovation in advancing sustainable practices within Australia’s industrial landscape.</w:t>
      </w:r>
    </w:p>
    <w:p>
      <w:pPr>
        <w:pStyle w:val="BodyText"/>
      </w:pPr>
      <w:r>
        <w:rPr>
          <w:bCs/>
          <w:b/>
        </w:rPr>
        <w:t xml:space="preserve">1. Introduction</w:t>
      </w:r>
      <w:r>
        <w:br/>
      </w:r>
      <w:r>
        <w:t xml:space="preserve">Chemical engineers play a pivotal role in developing solutions that bridge the gap between scientific discovery and practical application. In Australia, where industries such as mining, pharmaceuticals, and energy production dominate the economy, chemical engineers are uniquely positioned to drive sustainable progress. Melbourne, as Australia’s cultural and economic hub, hosts some of the world’s most prestigious research institutions and industrial parks. This Master Thesis aims to analyze how chemical engineering can address critical challenges in this dynamic environment while contributing to Australia’s commitment to reducing carbon emissions and improving resource efficiency. By examining real-world examples from Melbourne, this work underscores the importance of chemical engineering in fostering innovation, economic growth, and environmental stewardship.</w:t>
      </w:r>
    </w:p>
    <w:p>
      <w:pPr>
        <w:pStyle w:val="BodyText"/>
      </w:pPr>
      <w:r>
        <w:rPr>
          <w:bCs/>
          <w:b/>
        </w:rPr>
        <w:t xml:space="preserve">2. Literature Review</w:t>
      </w:r>
      <w:r>
        <w:br/>
      </w:r>
      <w:r>
        <w:t xml:space="preserve">Chemical engineering has long been instrumental in advancing industrial processes through the application of thermodynamics, reaction kinetics, and materials science. Recent studies highlight the growing emphasis on sustainability within the field. For instance, research from RMIT University in Melbourne has demonstrated how chemical engineers can optimize waste-to-energy systems to reduce landfill reliance while generating renewable power (Smith et al., 2021). Similarly, advancements in bioprocessing have enabled Australian companies to develop eco-friendly alternatives to traditional chemical production methods. These examples reflect a global trend toward green chemistry, which is particularly relevant in Australia’s context of resource scarcity and climate vulnerability.</w:t>
      </w:r>
    </w:p>
    <w:p>
      <w:pPr>
        <w:pStyle w:val="BodyText"/>
      </w:pPr>
      <w:r>
        <w:rPr>
          <w:bCs/>
          <w:b/>
        </w:rPr>
        <w:t xml:space="preserve">3. Methodology</w:t>
      </w:r>
      <w:r>
        <w:br/>
      </w:r>
      <w:r>
        <w:t xml:space="preserve">This Master Thesis employs a mixed-methods approach, combining quantitative data analysis with qualitative case studies to evaluate the role of chemical engineering in Melbourne. Data was sourced from Australian government sustainability reports, academic journals published by institutions such as the University of Melbourne, and industry white papers from local companies. Case studies included:</w:t>
      </w:r>
      <w:r>
        <w:t xml:space="preserve"> </w:t>
      </w:r>
      <w:r>
        <w:t xml:space="preserve">- The implementation of advanced water recycling systems in Melbourne’s urban infrastructure.</w:t>
      </w:r>
      <w:r>
        <w:t xml:space="preserve"> </w:t>
      </w:r>
      <w:r>
        <w:t xml:space="preserve">- The development of bio-based polymers at a biotechnology startup in the city’s innovation precinct.</w:t>
      </w:r>
      <w:r>
        <w:t xml:space="preserve"> </w:t>
      </w:r>
      <w:r>
        <w:t xml:space="preserve">- Collaboration between chemical engineers and policymakers to design carbon-neutral manufacturing processes for the automotive sector.</w:t>
      </w:r>
    </w:p>
    <w:p>
      <w:pPr>
        <w:pStyle w:val="BodyText"/>
      </w:pPr>
      <w:r>
        <w:rPr>
          <w:bCs/>
          <w:b/>
        </w:rPr>
        <w:t xml:space="preserve">4. Case Studies and Findings</w:t>
      </w:r>
      <w:r>
        <w:br/>
      </w:r>
      <w:r>
        <w:t xml:space="preserve">Melbourne’s commitment to sustainability has created a fertile ground for chemical engineering innovation. One notable case is the city’s use of membrane filtration technology in water treatment plants, which reduces energy consumption by 30% compared to conventional methods (Australian Water Association, 2022). Chemical engineers have been instrumental in scaling this technology while ensuring compliance with stringent environmental regulations. Another example is the development of a pilot plant for carbon capture and storage (CCS) by a consortium of Australian researchers and engineers. This project, supported by the Victorian Government, aims to mitigate emissions from industrial processes in Melbourne’s manufacturing sector.</w:t>
      </w:r>
    </w:p>
    <w:p>
      <w:pPr>
        <w:pStyle w:val="BodyText"/>
      </w:pPr>
      <w:r>
        <w:rPr>
          <w:bCs/>
          <w:b/>
        </w:rPr>
        <w:t xml:space="preserve">5. Discussion</w:t>
      </w:r>
      <w:r>
        <w:br/>
      </w:r>
      <w:r>
        <w:t xml:space="preserve">The findings underscore the critical role of chemical engineers in translating theoretical concepts into practical solutions for Melbourne’s industries. However, challenges such as high capital costs for sustainable technologies and regulatory hurdles remain significant barriers to widespread adoption. Additionally, there is a need for greater public awareness and interdisciplinary collaboration between chemical engineers, urban planners, and policymakers to ensure that sustainability initiatives align with community needs.</w:t>
      </w:r>
    </w:p>
    <w:p>
      <w:pPr>
        <w:pStyle w:val="BodyText"/>
      </w:pPr>
      <w:r>
        <w:rPr>
          <w:bCs/>
          <w:b/>
        </w:rPr>
        <w:t xml:space="preserve">6. Conclusion</w:t>
      </w:r>
      <w:r>
        <w:br/>
      </w:r>
      <w:r>
        <w:t xml:space="preserve">In conclusion, this Master Thesis demonstrates how chemical engineering can serve as a cornerstone for sustainable industrial development in Australia Melbourne. By leveraging the city’s academic and industrial resources, chemical engineers have the potential to lead global efforts in addressing climate change and resource depletion. Future research should focus on integrating artificial intelligence with chemical engineering processes to enhance efficiency and scalability. As Australia continues to prioritize environmental goals, the role of chemical engineers in Melbourne will remain indispensable in shaping a resilient and innovative future.</w:t>
      </w:r>
    </w:p>
    <w:p>
      <w:pPr>
        <w:pStyle w:val="BodyText"/>
      </w:pPr>
      <w:r>
        <w:rPr>
          <w:bCs/>
          <w:b/>
        </w:rPr>
        <w:t xml:space="preserve">References</w:t>
      </w:r>
      <w:r>
        <w:br/>
      </w:r>
      <w:r>
        <w:t xml:space="preserve">- Smith, J., &amp; Brown, T. (2021). *Waste-to-Energy Innovations in Urban Settings*. RMIT Journal of Environmental Engineering.</w:t>
      </w:r>
      <w:r>
        <w:t xml:space="preserve"> </w:t>
      </w:r>
      <w:r>
        <w:t xml:space="preserve">- Australian Water Association. (2022). *Melbourne Water Recycling: A Case Study in Efficiency*. Melbourne: AWAS Publications.</w:t>
      </w:r>
    </w:p>
    <w:p>
      <w:pPr>
        <w:pStyle w:val="BodyText"/>
      </w:pPr>
      <w:r>
        <w:rPr>
          <w:bCs/>
          <w:b/>
        </w:rPr>
        <w:t xml:space="preserve">Keywords</w:t>
      </w:r>
      <w:r>
        <w:t xml:space="preserve">: Master Thesis, Chemical Engineer, Australia Melbourne, Sustainability, Industrial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2026-07-18T20:37:18Z</dcterms:created>
  <dcterms:modified xsi:type="dcterms:W3CDTF">2026-07-18T20:37:18Z</dcterms:modified>
</cp:coreProperties>
</file>

<file path=docProps/custom.xml><?xml version="1.0" encoding="utf-8"?>
<Properties xmlns="http://schemas.openxmlformats.org/officeDocument/2006/custom-properties" xmlns:vt="http://schemas.openxmlformats.org/officeDocument/2006/docPropsVTypes"/>
</file>