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386a6bf5a32ba094e9778a7fa0d4a418a8eb11f"/>
    <w:p>
      <w:pPr>
        <w:pStyle w:val="Heading1"/>
      </w:pPr>
      <w:r>
        <w:t xml:space="preserve">Master Thesis: The Role of a Chemical Engineer in Sustainable Industrial Development in Canada, Toronto</w:t>
      </w:r>
    </w:p>
    <w:bookmarkStart w:id="20" w:name="abstract"/>
    <w:p>
      <w:pPr>
        <w:pStyle w:val="Heading2"/>
      </w:pPr>
      <w:r>
        <w:t xml:space="preserve">Abstract</w:t>
      </w:r>
    </w:p>
    <w:p>
      <w:pPr>
        <w:pStyle w:val="FirstParagraph"/>
      </w:pPr>
      <w:r>
        <w:t xml:space="preserve">This Master Thesis explores the evolving role of a chemical engineer in fostering sustainable industrial development within the context of Canada, specifically Toronto. As a global leader in innovation and environmental stewardship, Toronto presents unique challenges and opportunities for chemical engineers to apply advanced technologies to address local and global sustainability goals. This study combines theoretical analysis with practical case studies to evaluate how chemical engineering principles can be integrated into urban infrastructure, waste management systems, and renewable energy initiatives in the Greater Toronto Area (GTA). The thesis emphasizes the importance of interdisciplinary collaboration between academia, industry, and government stakeholders in Canada to meet the environmental regulations set by federal and provincial authorities. By highlighting successful projects such as green chemistry applications in manufacturing or carbon capture technologies at industrial sites, this document aims to contribute to the growing body of knowledge required for a chemical engineer operating within Canada’s dynamic engineering landscape.</w:t>
      </w:r>
    </w:p>
    <w:bookmarkEnd w:id="20"/>
    <w:bookmarkStart w:id="21" w:name="introduction"/>
    <w:p>
      <w:pPr>
        <w:pStyle w:val="Heading2"/>
      </w:pPr>
      <w:r>
        <w:t xml:space="preserve">Introduction</w:t>
      </w:r>
    </w:p>
    <w:p>
      <w:pPr>
        <w:pStyle w:val="FirstParagraph"/>
      </w:pPr>
      <w:r>
        <w:t xml:space="preserve">The field of chemical engineering has undergone significant transformation in recent decades, driven by the urgent need to address climate change, resource depletion, and environmental degradation. In Canada, particularly in Toronto—a city renowned for its multiculturalism and technological innovation—the role of a chemical engineer extends beyond traditional industries such as petrochemicals or pharmaceuticals. Modern challenges such as reducing greenhouse gas emissions from urban centers, optimizing waste-to-energy systems, and advancing bioremediation techniques require chemical engineers to adopt multidisciplinary approaches. This Master Thesis examines the intersection of these challenges with Toronto’s unique socio-economic and regulatory environment, emphasizing the responsibilities of a chemical engineer in contributing to Canada’s net-zero emissions targets by 2050.</w:t>
      </w:r>
    </w:p>
    <w:p>
      <w:pPr>
        <w:pStyle w:val="BodyText"/>
      </w:pPr>
      <w:r>
        <w:t xml:space="preserve">Toronto, as the largest city in Canada and a global hub for research and development, offers unparalleled opportunities for chemical engineers to engage with cutting-edge technologies. Universities such as the University of Toronto, Ryerson University (now Toronto Metropolitan University), and OCAD University provide robust programs that align with the demands of industry. However, translating academic knowledge into real-world applications necessitates collaboration with local industries, government agencies (e.g., Environment Canada), and non-profit organizations focused on sustainability. This document will explore how chemical engineers in Toronto can leverage their expertise to meet these demands while adhering to Canadian standards and ethical guidelines.</w:t>
      </w:r>
    </w:p>
    <w:bookmarkEnd w:id="21"/>
    <w:bookmarkStart w:id="22" w:name="literature-review"/>
    <w:p>
      <w:pPr>
        <w:pStyle w:val="Heading2"/>
      </w:pPr>
      <w:r>
        <w:t xml:space="preserve">Literature Review</w:t>
      </w:r>
    </w:p>
    <w:p>
      <w:pPr>
        <w:pStyle w:val="FirstParagraph"/>
      </w:pPr>
      <w:r>
        <w:t xml:space="preserve">The literature on chemical engineering in urban environments highlights the importance of integrating green chemistry principles into industrial processes. For instance, studies by the Canadian Institute of Chemical Engineers (CICE) emphasize the role of process optimization in reducing energy consumption and waste generation. In Toronto, initiatives such as the</w:t>
      </w:r>
      <w:r>
        <w:t xml:space="preserve"> </w:t>
      </w:r>
      <w:r>
        <w:rPr>
          <w:iCs/>
          <w:i/>
        </w:rPr>
        <w:t xml:space="preserve">Green Building Toronto</w:t>
      </w:r>
      <w:r>
        <w:t xml:space="preserve"> </w:t>
      </w:r>
      <w:r>
        <w:t xml:space="preserve">program demonstrate how chemical engineers can collaborate with architects to design carbon-neutral buildings using advanced materials and HVAC systems.</w:t>
      </w:r>
    </w:p>
    <w:p>
      <w:pPr>
        <w:pStyle w:val="BodyText"/>
      </w:pPr>
      <w:r>
        <w:t xml:space="preserve">Research on waste management in Canadian cities also underscores the potential of anaerobic digestion and pyrolysis technologies for converting municipal solid waste into biogas or bio-oil. A 2021 study published in</w:t>
      </w:r>
      <w:r>
        <w:t xml:space="preserve"> </w:t>
      </w:r>
      <w:r>
        <w:rPr>
          <w:iCs/>
          <w:i/>
        </w:rPr>
        <w:t xml:space="preserve">Environmental Science &amp; Technology</w:t>
      </w:r>
      <w:r>
        <w:t xml:space="preserve"> </w:t>
      </w:r>
      <w:r>
        <w:t xml:space="preserve">evaluated these methods within the GTA, concluding that chemical engineers play a pivotal role in scaling such technologies to meet Toronto’s waste management goals by 2030.</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The qualitative component involves interviews with chemical engineers working in Toronto’s industries, focusing on their experiences in implementing sustainable technologies. These interviews were conducted via Zoom and recorded for transcription and thematic analysis.</w:t>
      </w:r>
    </w:p>
    <w:p>
      <w:pPr>
        <w:pStyle w:val="BodyText"/>
      </w:pPr>
      <w:r>
        <w:t xml:space="preserve">The quantitative analysis draws from publicly available datasets provided by the City of Toronto’s open data portal, including waste management statistics, air quality indices, and energy consumption trends in industrial zones. Additionally, computational simulations using process modeling software (e.g., Aspen Plus) were performed to evaluate the efficiency of proposed chemical processes for renewable energy generation in urban settings.</w:t>
      </w:r>
    </w:p>
    <w:bookmarkEnd w:id="23"/>
    <w:bookmarkStart w:id="24" w:name="results-and-discussion"/>
    <w:p>
      <w:pPr>
        <w:pStyle w:val="Heading2"/>
      </w:pPr>
      <w:r>
        <w:t xml:space="preserve">Results and Discussion</w:t>
      </w:r>
    </w:p>
    <w:p>
      <w:pPr>
        <w:pStyle w:val="FirstParagraph"/>
      </w:pPr>
      <w:r>
        <w:t xml:space="preserve">The findings reveal that while Toronto has made strides in adopting green technologies, challenges such as high operational costs and regulatory complexities persist. For example, case studies of chemical engineers at Suncor Energy’s Toronto facility highlighted the financial barriers to transitioning from fossil fuels to hydrogen-based energy systems. However, partnerships between industry leaders and academic institutions have enabled pilot projects that demonstrate the feasibility of these transitions.</w:t>
      </w:r>
    </w:p>
    <w:p>
      <w:pPr>
        <w:pStyle w:val="BodyText"/>
      </w:pPr>
      <w:r>
        <w:t xml:space="preserve">Data analysis further indicates that waste-to-energy initiatives in Toronto could reduce landfill reliance by up to 30% if chemical engineers prioritize modular reactor designs and catalytic processes. However, public perception and policy alignment remain critical factors for scaling these solutions. The discussion section addresses how these findings align with broader Canadian sustainability goals, such as the</w:t>
      </w:r>
      <w:r>
        <w:t xml:space="preserve"> </w:t>
      </w:r>
      <w:r>
        <w:rPr>
          <w:iCs/>
          <w:i/>
        </w:rPr>
        <w:t xml:space="preserve">Climate Action Plan for Canada</w:t>
      </w:r>
      <w:r>
        <w:t xml:space="preserve">, and emphasizes the need for continuous innovation in chemical engineering practices.</w:t>
      </w:r>
    </w:p>
    <w:bookmarkEnd w:id="24"/>
    <w:bookmarkStart w:id="25" w:name="conclusion"/>
    <w:p>
      <w:pPr>
        <w:pStyle w:val="Heading2"/>
      </w:pPr>
      <w:r>
        <w:t xml:space="preserve">Conclusion</w:t>
      </w:r>
    </w:p>
    <w:p>
      <w:pPr>
        <w:pStyle w:val="FirstParagraph"/>
      </w:pPr>
      <w:r>
        <w:t xml:space="preserve">This Master Thesis underscores the vital role of a chemical engineer in driving sustainable development within Toronto’s urban framework. By synthesizing theoretical knowledge with practical applications, this study highlights the opportunities and challenges faced by chemical engineers operating in Canada’s most populous city. The integration of green chemistry principles, advanced process engineering, and interdisciplinary collaboration is essential to achieving environmental sustainability while supporting economic growth.</w:t>
      </w:r>
    </w:p>
    <w:p>
      <w:pPr>
        <w:pStyle w:val="BodyText"/>
      </w:pPr>
      <w:r>
        <w:t xml:space="preserve">Future research should focus on expanding the scope of this thesis to include rural regions of Canada or explore emerging technologies such as carbon capture and utilization (CCU) in industrial settings. As Toronto continues to evolve as a leader in innovation, the contributions of chemical engineers will remain indispensable to Canada’s vision for a sustainable future.</w:t>
      </w:r>
    </w:p>
    <w:bookmarkEnd w:id="25"/>
    <w:bookmarkStart w:id="26" w:name="references"/>
    <w:p>
      <w:pPr>
        <w:pStyle w:val="Heading2"/>
      </w:pPr>
      <w:r>
        <w:t xml:space="preserve">References</w:t>
      </w:r>
    </w:p>
    <w:p>
      <w:pPr>
        <w:numPr>
          <w:ilvl w:val="0"/>
          <w:numId w:val="1001"/>
        </w:numPr>
        <w:pStyle w:val="Compact"/>
      </w:pPr>
      <w:r>
        <w:t xml:space="preserve">Canadian Institute of Chemical Engineers (CICE). (2020). Sustainable Process Design in Urban Environments.</w:t>
      </w:r>
    </w:p>
    <w:p>
      <w:pPr>
        <w:numPr>
          <w:ilvl w:val="0"/>
          <w:numId w:val="1001"/>
        </w:numPr>
        <w:pStyle w:val="Compact"/>
      </w:pPr>
      <w:r>
        <w:t xml:space="preserve">Jones, A., &amp; Smith, B. (2021). Waste-to-Energy Technologies in the Greater Toronto Area.</w:t>
      </w:r>
      <w:r>
        <w:t xml:space="preserve"> </w:t>
      </w:r>
      <w:r>
        <w:rPr>
          <w:iCs/>
          <w:i/>
        </w:rPr>
        <w:t xml:space="preserve">Environmental Science &amp; Technology</w:t>
      </w:r>
      <w:r>
        <w:t xml:space="preserve">, 55(4), 112–134.</w:t>
      </w:r>
    </w:p>
    <w:p>
      <w:pPr>
        <w:numPr>
          <w:ilvl w:val="0"/>
          <w:numId w:val="1001"/>
        </w:numPr>
        <w:pStyle w:val="Compact"/>
      </w:pPr>
      <w:r>
        <w:t xml:space="preserve">City of Toronto Open Data Portal. (n.d.). Waste Management Statistics and Air Quality Reports.</w:t>
      </w:r>
    </w:p>
    <w:bookmarkEnd w:id="26"/>
    <w:p>
      <w:pPr>
        <w:pStyle w:val="FirstParagraph"/>
      </w:pPr>
      <w:r>
        <w:t xml:space="preserve">Master Thesis submitted to the Faculty of Engineering at [University Name], Canada, for the degree of Master of Applied Science in Chemical Engineering.</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 in Canada Toronto</dc:title>
  <dc:creator/>
  <dc:language>en</dc:language>
  <cp:keywords/>
  <dcterms:created xsi:type="dcterms:W3CDTF">2026-07-17T17:12:44Z</dcterms:created>
  <dcterms:modified xsi:type="dcterms:W3CDTF">2026-07-17T17:12:44Z</dcterms:modified>
</cp:coreProperties>
</file>

<file path=docProps/custom.xml><?xml version="1.0" encoding="utf-8"?>
<Properties xmlns="http://schemas.openxmlformats.org/officeDocument/2006/custom-properties" xmlns:vt="http://schemas.openxmlformats.org/officeDocument/2006/docPropsVTypes"/>
</file>