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005d1029b5166583f7cdecb1be78c7204b4276c"/>
    <w:p>
      <w:pPr>
        <w:pStyle w:val="Heading1"/>
      </w:pPr>
      <w:r>
        <w:t xml:space="preserve">Master Thesis: The Role of a Chemical Engineer in Sustainable Industrial Development in Chile Santiago</w:t>
      </w:r>
    </w:p>
    <w:bookmarkStart w:id="20" w:name="abstract"/>
    <w:p>
      <w:pPr>
        <w:pStyle w:val="Heading2"/>
      </w:pPr>
      <w:r>
        <w:t xml:space="preserve">Abstract</w:t>
      </w:r>
    </w:p>
    <w:p>
      <w:pPr>
        <w:pStyle w:val="FirstParagraph"/>
      </w:pPr>
      <w:r>
        <w:t xml:space="preserve">This Master Thesis explores the critical role of chemical engineers in advancing sustainable industrial practices within the context of Chile Santiago. As a hub for innovation and economic activity, Santiago presents unique opportunities and challenges for chemical engineers to address environmental concerns, optimize resource utilization, and contribute to national development goals. The thesis emphasizes the integration of cutting-edge technologies, regulatory compliance frameworks specific to Chilean legislation (such as Law 20.417 on Environmental Impact Evaluation), and the socio-economic dynamics of Santiago’s industrial landscape. By analyzing case studies from mining, pharmaceuticals, and renewable energy sectors in Santiago, this research highlights actionable strategies for chemical engineers to drive eco-friendly solutions while maintaining economic viability.</w:t>
      </w:r>
    </w:p>
    <w:bookmarkEnd w:id="20"/>
    <w:bookmarkStart w:id="21" w:name="introduction"/>
    <w:p>
      <w:pPr>
        <w:pStyle w:val="Heading2"/>
      </w:pPr>
      <w:r>
        <w:t xml:space="preserve">Introduction</w:t>
      </w:r>
    </w:p>
    <w:p>
      <w:pPr>
        <w:pStyle w:val="FirstParagraph"/>
      </w:pPr>
      <w:r>
        <w:t xml:space="preserve">The city of Santiago, Chile, serves as the epicenter of industrial and technological advancement in South America. With its strategic location, access to natural resources (such as copper and lithium), and growing emphasis on sustainability, Santiago has become a focal point for chemical engineers aiming to innovate within strict environmental regulations. This thesis investigates how chemical engineers in Santiago can leverage their expertise to bridge the gap between industrial growth and ecological preservation. The research is particularly relevant given Chile’s commitment to achieving carbon neutrality by 2050 and its reliance on sectors like mining, which account for a significant portion of national GDP.</w:t>
      </w:r>
    </w:p>
    <w:bookmarkEnd w:id="21"/>
    <w:bookmarkStart w:id="22" w:name="literature-review"/>
    <w:p>
      <w:pPr>
        <w:pStyle w:val="Heading2"/>
      </w:pPr>
      <w:r>
        <w:t xml:space="preserve">Literature Review</w:t>
      </w:r>
    </w:p>
    <w:p>
      <w:pPr>
        <w:pStyle w:val="FirstParagraph"/>
      </w:pPr>
      <w:r>
        <w:t xml:space="preserve">Existing literature underscores the pivotal role of chemical engineers in addressing global challenges such as climate change and resource depletion. In Santiago, studies have highlighted the need for localized solutions tailored to Chile’s unique environmental conditions. For instance, research by Universidad de Chile (2021) emphasizes the potential of membrane technologies for water purification in arid regions like Santiago’s metropolitan area, where water scarcity is a pressing issue. Similarly, work by Pontificia Universidad Católica de Chile (2020) explores the application of bioremediation techniques to treat industrial effluents from mining operations in the Atacama Desert, which supply raw materials critical to Santiago’s economy.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chemical engineers working in Santiago’s industrial sectors, including mining companies like Codelco and SQM, pharmaceutical firms such as Bausch Health Chile, and renewable energy projects in the Atacama Solar Park. Secondary sources included Chilean government reports on environmental regulations, academic journals from universities like Universidad Técnica Federico Santa María (UTFSM), and technical guidelines from international organizations like the International Council of Chemicals Organizations (ICCO).</w:t>
      </w:r>
    </w:p>
    <w:bookmarkEnd w:id="23"/>
    <w:bookmarkStart w:id="24" w:name="results-and-discussion"/>
    <w:p>
      <w:pPr>
        <w:pStyle w:val="Heading2"/>
      </w:pPr>
      <w:r>
        <w:t xml:space="preserve">Results and Discussion</w:t>
      </w:r>
    </w:p>
    <w:p>
      <w:pPr>
        <w:pStyle w:val="FirstParagraph"/>
      </w:pPr>
      <w:r>
        <w:t xml:space="preserve">The findings reveal that chemical engineers in Santiago face dual challenges: adhering to stringent environmental regulations while optimizing industrial processes. For example, a case study of lithium extraction in the Atacama Desert demonstrated how engineers at SQM have implemented closed-loop water systems to reduce freshwater consumption by 40%, aligning with Chile’s National Water Plan. Similarly, pharmaceutical companies in Santiago are adopting green chemistry principles to minimize waste and energy use in drug synthesis, as evidenced by a 2023 report from the Chilean Ministry of Economy.</w:t>
      </w:r>
    </w:p>
    <w:p>
      <w:pPr>
        <w:pStyle w:val="BodyText"/>
      </w:pPr>
      <w:r>
        <w:t xml:space="preserve">However, barriers such as high operational costs for sustainable technologies and limited public awareness of chemical engineering’s environmental impact persist. The thesis proposes solutions including government incentives for green technology adoption, interdisciplinary collaboration between engineers and policymakers, and increased investment in education programs to train future chemical engineers in Santiago-specific challenges.</w:t>
      </w:r>
    </w:p>
    <w:bookmarkEnd w:id="24"/>
    <w:bookmarkStart w:id="25" w:name="conclusion"/>
    <w:p>
      <w:pPr>
        <w:pStyle w:val="Heading2"/>
      </w:pPr>
      <w:r>
        <w:t xml:space="preserve">Conclusion</w:t>
      </w:r>
    </w:p>
    <w:p>
      <w:pPr>
        <w:pStyle w:val="FirstParagraph"/>
      </w:pPr>
      <w:r>
        <w:t xml:space="preserve">In conclusion, the role of a chemical engineer in Chile Santiago is indispensable for achieving sustainable industrial growth. By integrating innovative technologies, complying with national environmental laws, and addressing regional challenges like water scarcity and mining impacts, chemical engineers can position Santiago as a global leader in eco-conscious industrial practices. This Master Thesis underscores the need for continuous research and collaboration among academia, industry, and government to ensure that Santiago’s development trajectory aligns with both economic prosperity and ecological stewardship. Future studies should explore the scalability of local innovations to other Latin American cities facing similar socio-environmental challenges.</w:t>
      </w:r>
    </w:p>
    <w:bookmarkEnd w:id="25"/>
    <w:bookmarkStart w:id="26" w:name="references"/>
    <w:p>
      <w:pPr>
        <w:pStyle w:val="Heading2"/>
      </w:pPr>
      <w:r>
        <w:t xml:space="preserve">References</w:t>
      </w:r>
    </w:p>
    <w:p>
      <w:pPr>
        <w:numPr>
          <w:ilvl w:val="0"/>
          <w:numId w:val="1001"/>
        </w:numPr>
        <w:pStyle w:val="Compact"/>
      </w:pPr>
      <w:r>
        <w:t xml:space="preserve">Universidad de Chile. (2021). *Membrane Technologies for Water Purification in Arid Regions*. Santiago: Universidad de Chile Press.</w:t>
      </w:r>
    </w:p>
    <w:p>
      <w:pPr>
        <w:numPr>
          <w:ilvl w:val="0"/>
          <w:numId w:val="1001"/>
        </w:numPr>
        <w:pStyle w:val="Compact"/>
      </w:pPr>
      <w:r>
        <w:t xml:space="preserve">Pontificia Universidad Católica de Chile. (2020). *Bioremediation of Mining Effluents in the Atacama Desert*. Santiago: PUC Publications.</w:t>
      </w:r>
    </w:p>
    <w:p>
      <w:pPr>
        <w:numPr>
          <w:ilvl w:val="0"/>
          <w:numId w:val="1001"/>
        </w:numPr>
        <w:pStyle w:val="Compact"/>
      </w:pPr>
      <w:r>
        <w:t xml:space="preserve">Chilean Ministry of Economy. (2023). *Report on Green Chemistry Practices in Santiago’s Pharmaceutical Sector*. Retrieved from https://economy.gov.cl</w:t>
      </w:r>
    </w:p>
    <w:bookmarkEnd w:id="26"/>
    <w:p>
      <w:pPr>
        <w:pStyle w:val="FirstParagraph"/>
      </w:pPr>
      <w:r>
        <w:rPr>
          <w:bCs/>
          <w:b/>
        </w:rPr>
        <w:t xml:space="preserve">Keywords:</w:t>
      </w:r>
      <w:r>
        <w:t xml:space="preserve"> </w:t>
      </w:r>
      <w:r>
        <w:t xml:space="preserve">Master Thesis, Chemical Engineer, Chile Santiago, Sustainable Development, Environmental Regulations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Chile Santiago</dc:title>
  <dc:creator/>
  <dc:language>en</dc:language>
  <cp:keywords/>
  <dcterms:created xsi:type="dcterms:W3CDTF">2026-07-20T03:51:23Z</dcterms:created>
  <dcterms:modified xsi:type="dcterms:W3CDTF">2026-07-20T03:51:23Z</dcterms:modified>
</cp:coreProperties>
</file>

<file path=docProps/custom.xml><?xml version="1.0" encoding="utf-8"?>
<Properties xmlns="http://schemas.openxmlformats.org/officeDocument/2006/custom-properties" xmlns:vt="http://schemas.openxmlformats.org/officeDocument/2006/docPropsVTypes"/>
</file>