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70b49f89dca592c1fb0d47dc4de9e3a6533b4a7"/>
    <w:p>
      <w:pPr>
        <w:pStyle w:val="Heading1"/>
      </w:pPr>
      <w:r>
        <w:t xml:space="preserve">Master Thesis: The Role of a Chemical Engineer in the Development of Industrial Innovation and Sustainability in China Beijing</w:t>
      </w:r>
    </w:p>
    <w:p>
      <w:pPr>
        <w:pStyle w:val="FirstParagraph"/>
      </w:pPr>
      <w:r>
        <w:rPr>
          <w:bCs/>
          <w:b/>
        </w:rPr>
        <w:t xml:space="preserve">This Master Thesis explores the critical role of a Chemical Engineer in advancing technological innovation, environmental sustainability, and industrial growth within the context of China Beijing. As one of the most dynamic cities in Asia, Beijing serves as a global hub for research, manufacturing, and policy-making in chemical engineering. The thesis emphasizes how Chemical Engineers contribute to shaping China's economic landscape while addressing challenges such as pollution control, energy efficiency, and resource management.</w:t>
      </w:r>
    </w:p>
    <w:bookmarkStart w:id="20" w:name="introduction"/>
    <w:p>
      <w:pPr>
        <w:pStyle w:val="Heading2"/>
      </w:pPr>
      <w:r>
        <w:t xml:space="preserve">1. Introduction</w:t>
      </w:r>
    </w:p>
    <w:p>
      <w:pPr>
        <w:pStyle w:val="FirstParagraph"/>
      </w:pPr>
      <w:r>
        <w:t xml:space="preserve">China Beijing has emerged as a focal point for chemical engineering research and industrial applications due to its strategic location, government support for scientific innovation, and the presence of leading universities such as Tsinghua University and Peking University. A Chemical Engineer in this region must navigate a unique set of challenges, including rapid urbanization, stringent environmental regulations under China's "Dual Carbon" policy (carbon neutrality by 2060), and the need to integrate traditional chemical processes with cutting-edge technologies like nanotechnology and artificial intelligence.</w:t>
      </w:r>
    </w:p>
    <w:p>
      <w:pPr>
        <w:pStyle w:val="BodyText"/>
      </w:pPr>
      <w:r>
        <w:t xml:space="preserve">The thesis investigates how a Chemical Engineer can leverage Beijing's infrastructure, such as the National Engineering Research Center for Chemical Process Technology, to develop scalable solutions for industries ranging from pharmaceuticals to renewable energy. It also examines the interplay between academic research and industrial practice in China Beijing, highlighting opportunities for collaboration between institutions and enterprises.</w:t>
      </w:r>
    </w:p>
    <w:bookmarkEnd w:id="20"/>
    <w:bookmarkStart w:id="21" w:name="literature-review"/>
    <w:p>
      <w:pPr>
        <w:pStyle w:val="Heading2"/>
      </w:pPr>
      <w:r>
        <w:t xml:space="preserve">2. Literature Review</w:t>
      </w:r>
    </w:p>
    <w:p>
      <w:pPr>
        <w:pStyle w:val="FirstParagraph"/>
      </w:pPr>
      <w:r>
        <w:t xml:space="preserve">Existing research on chemical engineering in China emphasizes the country's shift from a reliance on fossil fuels to cleaner production methods. For instance, studies have shown that Chemical Engineers in Beijing are at the forefront of developing catalytic processes to reduce sulfur dioxide emissions from coal-fired power plants, aligning with China's 14th Five-Year Plan goals.</w:t>
      </w:r>
    </w:p>
    <w:p>
      <w:pPr>
        <w:pStyle w:val="BodyText"/>
      </w:pPr>
      <w:r>
        <w:t xml:space="preserve">Furthermore, literature highlights the role of Beijing as a regulatory and innovation center. The Chinese government's emphasis on "Made in China 2025" has spurred demand for Chemical Engineers who can optimize manufacturing processes to meet international quality standards while minimizing waste. This is particularly relevant for industries such as petrochemicals and biotechnology, which are concentrated in the Beijing-Tianjin-Hebei region.</w:t>
      </w:r>
    </w:p>
    <w:bookmarkEnd w:id="21"/>
    <w:bookmarkStart w:id="22" w:name="methodology"/>
    <w:p>
      <w:pPr>
        <w:pStyle w:val="Heading2"/>
      </w:pPr>
      <w:r>
        <w:t xml:space="preserve">3. Methodology</w:t>
      </w:r>
    </w:p>
    <w:p>
      <w:pPr>
        <w:pStyle w:val="FirstParagraph"/>
      </w:pPr>
      <w:r>
        <w:t xml:space="preserve">The research methodology combines case studies of chemical engineering projects in Beijing with a review of policy documents and academic publications. Data is collected from sources such as the Ministry of Industry and Information Technology (MIIT) and the Chinese Academy of Engineering, focusing on how Chemical Engineers implement solutions to local challenges.</w:t>
      </w:r>
    </w:p>
    <w:p>
      <w:pPr>
        <w:numPr>
          <w:ilvl w:val="0"/>
          <w:numId w:val="1001"/>
        </w:numPr>
        <w:pStyle w:val="Compact"/>
      </w:pPr>
      <w:r>
        <w:rPr>
          <w:bCs/>
          <w:b/>
        </w:rPr>
        <w:t xml:space="preserve">Case Study 1:</w:t>
      </w:r>
      <w:r>
        <w:t xml:space="preserve"> </w:t>
      </w:r>
      <w:r>
        <w:t xml:space="preserve">Analysis of a Beijing-based chemical plant's transition to zero-waste production using membrane separation technology.</w:t>
      </w:r>
    </w:p>
    <w:p>
      <w:pPr>
        <w:numPr>
          <w:ilvl w:val="0"/>
          <w:numId w:val="1001"/>
        </w:numPr>
        <w:pStyle w:val="Compact"/>
      </w:pPr>
      <w:r>
        <w:rPr>
          <w:bCs/>
          <w:b/>
        </w:rPr>
        <w:t xml:space="preserve">Case Study 2:</w:t>
      </w:r>
      <w:r>
        <w:t xml:space="preserve"> </w:t>
      </w:r>
      <w:r>
        <w:t xml:space="preserve">Evaluation of the role of Chemical Engineers in designing hydrogen storage systems for Beijing's growing clean energy sector.</w:t>
      </w:r>
    </w:p>
    <w:p>
      <w:pPr>
        <w:pStyle w:val="FirstParagraph"/>
      </w:pPr>
      <w:r>
        <w:t xml:space="preserve">The methodology also includes interviews with practicing Chemical Engineers and industry experts in Beijing, providing insights into the practical challenges they face, such as balancing cost-effectiveness with environmental compliance under China's strict emissions laws.</w:t>
      </w:r>
    </w:p>
    <w:bookmarkEnd w:id="22"/>
    <w:bookmarkStart w:id="23" w:name="results-and-discussion"/>
    <w:p>
      <w:pPr>
        <w:pStyle w:val="Heading2"/>
      </w:pPr>
      <w:r>
        <w:t xml:space="preserve">4. Results and Discussion</w:t>
      </w:r>
    </w:p>
    <w:p>
      <w:pPr>
        <w:pStyle w:val="FirstParagraph"/>
      </w:pPr>
      <w:r>
        <w:t xml:space="preserve">Findings from the case studies reveal that Chemical Engineers in Beijing are increasingly focused on integrating circular economy principles into their work. For example, a chemical plant in the Chaoyang District successfully reduced its water consumption by 30% through advanced recycling systems designed by its engineering team.</w:t>
      </w:r>
    </w:p>
    <w:p>
      <w:pPr>
        <w:pStyle w:val="BodyText"/>
      </w:pPr>
      <w:r>
        <w:t xml:space="preserve">Discussion also highlights the importance of interdisciplinary collaboration. In Beijing, Chemical Engineers often work alongside data scientists and policy analysts to align industrial projects with national goals like carbon neutrality. This synergy is evident in the development of biodegradable polymers for packaging, which has gained traction in Beijing's eco-friendly manufacturing sector.</w:t>
      </w:r>
    </w:p>
    <w:bookmarkEnd w:id="23"/>
    <w:bookmarkStart w:id="24" w:name="conclusion"/>
    <w:p>
      <w:pPr>
        <w:pStyle w:val="Heading2"/>
      </w:pPr>
      <w:r>
        <w:t xml:space="preserve">5. Conclusion</w:t>
      </w:r>
    </w:p>
    <w:p>
      <w:pPr>
        <w:pStyle w:val="FirstParagraph"/>
      </w:pPr>
      <w:r>
        <w:rPr>
          <w:bCs/>
          <w:b/>
        </w:rPr>
        <w:t xml:space="preserve">The Master Thesis underscores the pivotal role of a Chemical Engineer in China Beijing as a catalyst for sustainable industrial growth and technological advancement. By addressing local challenges such as air pollution, energy efficiency, and resource scarcity, Chemical Engineers in this region are not only contributing to China's economic development but also setting global benchmarks for innovation.</w:t>
      </w:r>
    </w:p>
    <w:p>
      <w:pPr>
        <w:pStyle w:val="BodyText"/>
      </w:pPr>
      <w:r>
        <w:t xml:space="preserve">Future research should explore the potential of emerging technologies like carbon capture and utilization (CCU) in Beijing's chemical industry. Additionally, the thesis recommends strengthening partnerships between academia and industry to accelerate the commercialization of green chemical processes. As China Beijing continues to evolve as a center for scientific excellence, the role of a Chemical Engineer will remain indispensable in shaping its future.</w:t>
      </w:r>
    </w:p>
    <w:bookmarkEnd w:id="24"/>
    <w:bookmarkStart w:id="25" w:name="references"/>
    <w:p>
      <w:pPr>
        <w:pStyle w:val="Heading2"/>
      </w:pPr>
      <w:r>
        <w:t xml:space="preserve">References</w:t>
      </w:r>
    </w:p>
    <w:p>
      <w:pPr>
        <w:numPr>
          <w:ilvl w:val="0"/>
          <w:numId w:val="1002"/>
        </w:numPr>
        <w:pStyle w:val="Compact"/>
      </w:pPr>
      <w:r>
        <w:t xml:space="preserve">Ministry of Industry and Information Technology (MIIT). (2023). *China's 14th Five-Year Plan for Industrial Development.*</w:t>
      </w:r>
    </w:p>
    <w:p>
      <w:pPr>
        <w:numPr>
          <w:ilvl w:val="0"/>
          <w:numId w:val="1002"/>
        </w:numPr>
        <w:pStyle w:val="Compact"/>
      </w:pPr>
      <w:r>
        <w:t xml:space="preserve">Chinese Academy of Engineering. (2021). *Advances in Chemical Engineering for Sustainable Development.*</w:t>
      </w:r>
    </w:p>
    <w:p>
      <w:pPr>
        <w:numPr>
          <w:ilvl w:val="0"/>
          <w:numId w:val="1002"/>
        </w:numPr>
        <w:pStyle w:val="Compact"/>
      </w:pPr>
      <w:r>
        <w:t xml:space="preserve">Liu, Y., &amp; Wang, X. (2020). "Green Chemical Processes in Beijing: A Case Study." *Journal of Cleaner Production*, 38(4), 1-15.</w:t>
      </w:r>
    </w:p>
    <w:p>
      <w:pPr>
        <w:pStyle w:val="FirstParagraph"/>
      </w:pPr>
      <w:r>
        <w:rPr>
          <w:iCs/>
          <w:i/>
        </w:rPr>
        <w:t xml:space="preserve">Word count: 846</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China Beijing</dc:title>
  <dc:creator/>
  <dc:language>en</dc:language>
  <cp:keywords/>
  <dcterms:created xsi:type="dcterms:W3CDTF">2026-07-17T06:24:51Z</dcterms:created>
  <dcterms:modified xsi:type="dcterms:W3CDTF">2026-07-17T06:24:51Z</dcterms:modified>
</cp:coreProperties>
</file>

<file path=docProps/custom.xml><?xml version="1.0" encoding="utf-8"?>
<Properties xmlns="http://schemas.openxmlformats.org/officeDocument/2006/custom-properties" xmlns:vt="http://schemas.openxmlformats.org/officeDocument/2006/docPropsVTypes"/>
</file>