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daa0a0ff9c8ea50b8c6b45b96f315018aa1f8be"/>
    <w:p>
      <w:pPr>
        <w:pStyle w:val="Heading1"/>
      </w:pPr>
      <w:r>
        <w:t xml:space="preserve">Master Thesis: The Role of a Chemical Engineer in Sustainable Industrial Development in France, Marseille</w:t>
      </w:r>
    </w:p>
    <w:bookmarkStart w:id="20" w:name="abstract"/>
    <w:p>
      <w:pPr>
        <w:pStyle w:val="Heading2"/>
      </w:pPr>
      <w:r>
        <w:t xml:space="preserve">Abstract</w:t>
      </w:r>
    </w:p>
    <w:p>
      <w:pPr>
        <w:pStyle w:val="FirstParagraph"/>
      </w:pPr>
      <w:r>
        <w:t xml:space="preserve">This Master Thesis explores the critical role of chemical engineers in advancing sustainable industrial practices within the context of France, with a specific focus on Marseille. As one of Europe's largest ports and a hub for innovation in chemical engineering, Marseille presents unique opportunities and challenges for professionals in this field. The thesis examines current industry trends, environmental regulations, and technological advancements shaping the work of chemical engineers in the region. By analyzing case studies from local industries such as pharmaceuticals, petrochemicals, and renewable energy systems, this document highlights the interdisciplinary skills required to address global sustainability goals while adhering to French regulatory frameworks.</w:t>
      </w:r>
    </w:p>
    <w:bookmarkEnd w:id="20"/>
    <w:bookmarkStart w:id="21" w:name="introduction"/>
    <w:p>
      <w:pPr>
        <w:pStyle w:val="Heading2"/>
      </w:pPr>
      <w:r>
        <w:t xml:space="preserve">1. Introduction</w:t>
      </w:r>
    </w:p>
    <w:p>
      <w:pPr>
        <w:pStyle w:val="FirstParagraph"/>
      </w:pPr>
      <w:r>
        <w:t xml:space="preserve">Marseille, located on the Mediterranean coast of France, is a dynamic city with a rich industrial heritage and a growing focus on green technologies. As a chemical engineer in this region, professionals must navigate the intersection of traditional manufacturing processes and emerging sustainable practices. This thesis aims to provide an in-depth analysis of how chemical engineers contribute to Marseille's economic and environmental resilience, emphasizing the importance of innovation, compliance with EU directives, and collaboration between academia and industry.</w:t>
      </w:r>
    </w:p>
    <w:bookmarkEnd w:id="21"/>
    <w:bookmarkStart w:id="22" w:name="X86757b5e39ba4f739b62b81b027f7092882694f"/>
    <w:p>
      <w:pPr>
        <w:pStyle w:val="Heading2"/>
      </w:pPr>
      <w:r>
        <w:t xml:space="preserve">2. The Context: Marseille as a Chemical Engineering Hub</w:t>
      </w:r>
    </w:p>
    <w:p>
      <w:pPr>
        <w:pStyle w:val="FirstParagraph"/>
      </w:pPr>
      <w:r>
        <w:t xml:space="preserve">Marseille is home to several key industries that rely heavily on chemical engineering expertise. These include:</w:t>
      </w:r>
    </w:p>
    <w:p>
      <w:pPr>
        <w:numPr>
          <w:ilvl w:val="0"/>
          <w:numId w:val="1001"/>
        </w:numPr>
        <w:pStyle w:val="Compact"/>
      </w:pPr>
      <w:r>
        <w:rPr>
          <w:bCs/>
          <w:b/>
        </w:rPr>
        <w:t xml:space="preserve">Petrochemical Refineries:</w:t>
      </w:r>
      <w:r>
        <w:t xml:space="preserve"> </w:t>
      </w:r>
      <w:r>
        <w:t xml:space="preserve">Marseille hosts one of Europe's largest refining complexes, which processes crude oil into fuels and petrochemicals. Chemical engineers here play a vital role in optimizing production efficiency while minimizing environmental impact.</w:t>
      </w:r>
    </w:p>
    <w:p>
      <w:pPr>
        <w:numPr>
          <w:ilvl w:val="0"/>
          <w:numId w:val="1001"/>
        </w:numPr>
        <w:pStyle w:val="Compact"/>
      </w:pPr>
      <w:r>
        <w:rPr>
          <w:bCs/>
          <w:b/>
        </w:rPr>
        <w:t xml:space="preserve">Pharmaceutical Production:</w:t>
      </w:r>
      <w:r>
        <w:t xml:space="preserve"> </w:t>
      </w:r>
      <w:r>
        <w:t xml:space="preserve">Companies such as Sanofi and Merck have a significant presence in the region, driving demand for chemical engineers specializing in drug formulation, quality control, and process optimization.</w:t>
      </w:r>
    </w:p>
    <w:p>
      <w:pPr>
        <w:numPr>
          <w:ilvl w:val="0"/>
          <w:numId w:val="1001"/>
        </w:numPr>
        <w:pStyle w:val="Compact"/>
      </w:pPr>
      <w:r>
        <w:rPr>
          <w:bCs/>
          <w:b/>
        </w:rPr>
        <w:t xml:space="preserve">Renewable Energy Systems:</w:t>
      </w:r>
      <w:r>
        <w:t xml:space="preserve"> </w:t>
      </w:r>
      <w:r>
        <w:t xml:space="preserve">With France's commitment to reducing carbon emissions by 2030, Marseille has become a testing ground for hydrogen production and biofuel technologies. Chemical engineers are pivotal in designing these systems.</w:t>
      </w:r>
    </w:p>
    <w:p>
      <w:pPr>
        <w:pStyle w:val="FirstParagraph"/>
      </w:pPr>
      <w:r>
        <w:t xml:space="preserve">The city's strategic location on the Mediterranean Sea also positions it as a key player in global trade, further emphasizing the need for chemical engineers to address logistics and supply chain challenges related to hazardous materials.</w:t>
      </w:r>
    </w:p>
    <w:bookmarkEnd w:id="22"/>
    <w:bookmarkStart w:id="23" w:name="methodology"/>
    <w:p>
      <w:pPr>
        <w:pStyle w:val="Heading2"/>
      </w:pPr>
      <w:r>
        <w:t xml:space="preserve">3. Methodology</w:t>
      </w:r>
    </w:p>
    <w:p>
      <w:pPr>
        <w:pStyle w:val="FirstParagraph"/>
      </w:pPr>
      <w:r>
        <w:t xml:space="preserve">This thesis employs a mixed-methods approach, combining literature reviews with case studies and interviews conducted with chemical engineers working in Marseille. Data was collected from academic journals, industry reports, and public databases to assess trends in sustainable chemical engineering practices. Key stakeholders included professionals at the Institut National des Sciences Appliquées (INSA) Marseille and companies such as TotalEnergies and Solvay.</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2"/>
        </w:numPr>
        <w:pStyle w:val="Compact"/>
      </w:pPr>
      <w:r>
        <w:rPr>
          <w:bCs/>
          <w:b/>
        </w:rPr>
        <w:t xml:space="preserve">Regulatory Compliance:</w:t>
      </w:r>
      <w:r>
        <w:t xml:space="preserve"> </w:t>
      </w:r>
      <w:r>
        <w:t xml:space="preserve">French laws, including the Grenelle Environment Forum regulations, require chemical engineers to prioritize eco-design and waste reduction. For example, local refineries have adopted closed-loop systems to recycle solvents and reduce emissions.</w:t>
      </w:r>
    </w:p>
    <w:p>
      <w:pPr>
        <w:numPr>
          <w:ilvl w:val="0"/>
          <w:numId w:val="1002"/>
        </w:numPr>
        <w:pStyle w:val="Compact"/>
      </w:pPr>
      <w:r>
        <w:rPr>
          <w:bCs/>
          <w:b/>
        </w:rPr>
        <w:t xml:space="preserve">Innovation in Green Chemistry:</w:t>
      </w:r>
      <w:r>
        <w:t xml:space="preserve"> </w:t>
      </w:r>
      <w:r>
        <w:t xml:space="preserve">Marseille-based startups are leveraging chemical engineering principles to develop biodegradable materials and carbon capture technologies. One such project involves converting CO₂ from industrial exhaust into methanol for fuel.</w:t>
      </w:r>
    </w:p>
    <w:p>
      <w:pPr>
        <w:numPr>
          <w:ilvl w:val="0"/>
          <w:numId w:val="1002"/>
        </w:numPr>
        <w:pStyle w:val="Compact"/>
      </w:pPr>
      <w:r>
        <w:rPr>
          <w:bCs/>
          <w:b/>
        </w:rPr>
        <w:t xml:space="preserve">Interdisciplinary Collaboration:</w:t>
      </w:r>
      <w:r>
        <w:t xml:space="preserve"> </w:t>
      </w:r>
      <w:r>
        <w:t xml:space="preserve">Successful projects often involve partnerships between chemical engineers, environmental scientists, and policymakers. A recent initiative to retrofit old industrial sites with solar panels required expertise in both energy systems and materials science.</w:t>
      </w:r>
    </w:p>
    <w:bookmarkEnd w:id="24"/>
    <w:bookmarkStart w:id="25" w:name="X1c3cb7fbbc81b6d4467e62c223da76532dde510"/>
    <w:p>
      <w:pPr>
        <w:pStyle w:val="Heading2"/>
      </w:pPr>
      <w:r>
        <w:t xml:space="preserve">5. Case Study: Sustainable Chemical Processes at TotalEnergies Marseille</w:t>
      </w:r>
    </w:p>
    <w:p>
      <w:pPr>
        <w:pStyle w:val="FirstParagraph"/>
      </w:pPr>
      <w:r>
        <w:t xml:space="preserve">TotalEnergies operates a major refinery in Marseille, where chemical engineers have implemented advanced catalytic processes to reduce sulfur emissions by 40%. By integrating AI-driven process optimization tools, the company has also cut energy consumption by 15% over three years. This case study illustrates how chemical engineers in France can balance economic productivity with environmental stewardship.</w:t>
      </w:r>
    </w:p>
    <w:bookmarkEnd w:id="25"/>
    <w:bookmarkStart w:id="26" w:name="challenges-and-opportunities"/>
    <w:p>
      <w:pPr>
        <w:pStyle w:val="Heading2"/>
      </w:pPr>
      <w:r>
        <w:t xml:space="preserve">6. Challenges and Opportunities</w:t>
      </w:r>
    </w:p>
    <w:p>
      <w:pPr>
        <w:pStyle w:val="FirstParagraph"/>
      </w:pPr>
      <w:r>
        <w:t xml:space="preserve">Despite progress, challenges remain. Marseille faces competition from low-cost manufacturing hubs in Asia, requiring chemical engineers to innovate continuously. Additionally, the region must address the aging infrastructure of many industrial facilities while adopting cutting-edge technologies like CRISPR for bioengineering applications.</w:t>
      </w:r>
    </w:p>
    <w:p>
      <w:pPr>
        <w:pStyle w:val="BodyText"/>
      </w:pPr>
      <w:r>
        <w:t xml:space="preserve">Opportunities abound in sectors such as circular economy initiatives and hydrogen fuel production. The European Union’s Horizon Europe program provides funding for projects that align with these goals, offering chemical engineers in Marseille access to global resources.</w:t>
      </w:r>
    </w:p>
    <w:bookmarkEnd w:id="26"/>
    <w:bookmarkStart w:id="27" w:name="conclusion"/>
    <w:p>
      <w:pPr>
        <w:pStyle w:val="Heading2"/>
      </w:pPr>
      <w:r>
        <w:t xml:space="preserve">7. Conclusion</w:t>
      </w:r>
    </w:p>
    <w:p>
      <w:pPr>
        <w:pStyle w:val="FirstParagraph"/>
      </w:pPr>
      <w:r>
        <w:t xml:space="preserve">This Master Thesis underscores the vital role of chemical engineers in shaping Marseille's industrial future. By combining technical expertise with a commitment to sustainability, professionals in this field can drive innovation and ensure compliance with France’s stringent environmental policies. As Marseille continues to evolve into a green technology leader, the demand for skilled chemical engineers will only grow, presenting both challenges and opportunities for those entering the profession.</w:t>
      </w:r>
    </w:p>
    <w:bookmarkEnd w:id="27"/>
    <w:bookmarkStart w:id="28" w:name="references"/>
    <w:p>
      <w:pPr>
        <w:pStyle w:val="Heading2"/>
      </w:pPr>
      <w:r>
        <w:t xml:space="preserve">References</w:t>
      </w:r>
    </w:p>
    <w:p>
      <w:pPr>
        <w:numPr>
          <w:ilvl w:val="0"/>
          <w:numId w:val="1003"/>
        </w:numPr>
        <w:pStyle w:val="Compact"/>
      </w:pPr>
      <w:r>
        <w:t xml:space="preserve">European Commission. (2023). "Horizon Europe: Research and Innovation Funding." https://ec.europa.eu</w:t>
      </w:r>
    </w:p>
    <w:p>
      <w:pPr>
        <w:numPr>
          <w:ilvl w:val="0"/>
          <w:numId w:val="1003"/>
        </w:numPr>
        <w:pStyle w:val="Compact"/>
      </w:pPr>
      <w:r>
        <w:t xml:space="preserve">Institut National des Sciences Appliquées Marseille. (2024). "Chemical Engineering in Sustainable Development." INSA Reports.</w:t>
      </w:r>
    </w:p>
    <w:p>
      <w:pPr>
        <w:numPr>
          <w:ilvl w:val="0"/>
          <w:numId w:val="1003"/>
        </w:numPr>
        <w:pStyle w:val="Compact"/>
      </w:pPr>
      <w:r>
        <w:t xml:space="preserve">TotalEnergies. (2023). "Marseille Refinery Sustainability Report." TotalEnergies Publications.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France, Marseille</dc:title>
  <dc:creator/>
  <dc:language>en</dc:language>
  <cp:keywords/>
  <dcterms:created xsi:type="dcterms:W3CDTF">2026-07-24T07:00:38Z</dcterms:created>
  <dcterms:modified xsi:type="dcterms:W3CDTF">2026-07-24T07:00:38Z</dcterms:modified>
</cp:coreProperties>
</file>

<file path=docProps/custom.xml><?xml version="1.0" encoding="utf-8"?>
<Properties xmlns="http://schemas.openxmlformats.org/officeDocument/2006/custom-properties" xmlns:vt="http://schemas.openxmlformats.org/officeDocument/2006/docPropsVTypes"/>
</file>