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Chemical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2d192a841f161e36b67ab337ef0b1e82a152fb9"/>
    <w:p>
      <w:pPr>
        <w:pStyle w:val="Heading1"/>
      </w:pPr>
      <w:r>
        <w:t xml:space="preserve">Master Thesis: Innovations in Chemical Engineering for Sustainable Development in Ghana, Accra</w:t>
      </w:r>
    </w:p>
    <w:bookmarkStart w:id="20" w:name="abstract"/>
    <w:p>
      <w:pPr>
        <w:pStyle w:val="Heading2"/>
      </w:pPr>
      <w:r>
        <w:t xml:space="preserve">Abstract</w:t>
      </w:r>
    </w:p>
    <w:p>
      <w:pPr>
        <w:pStyle w:val="FirstParagraph"/>
      </w:pPr>
      <w:r>
        <w:t xml:space="preserve">This Master Thesis explores the role of chemical engineering in addressing critical challenges faced by the city of Accra, Ghana. As a hub of economic and industrial activity, Accra is grappling with issues such as waste management, water scarcity, energy insecurity, and environmental degradation. The thesis emphasizes how chemical engineering principles can be leveraged to design sustainable solutions tailored to Ghana’s socio-economic context. By integrating local resources with cutting-edge technologies, this study proposes strategies for advancing chemical engineering practices that align with the United Nations Sustainable Development Goals (SDGs), particularly SDG 6 (Clean Water and Sanitation), SDG 7 (Affordable and Clean Energy), and SDG 11 (Sustainable Cities and Communities). The research underscores the importance of interdisciplinary collaboration between chemical engineers, policymakers, and local stakeholders to create scalable solutions for Accra’s development.</w:t>
      </w:r>
    </w:p>
    <w:bookmarkEnd w:id="20"/>
    <w:bookmarkStart w:id="21" w:name="introduction"/>
    <w:p>
      <w:pPr>
        <w:pStyle w:val="Heading2"/>
      </w:pPr>
      <w:r>
        <w:t xml:space="preserve">Introduction</w:t>
      </w:r>
    </w:p>
    <w:p>
      <w:pPr>
        <w:pStyle w:val="FirstParagraph"/>
      </w:pPr>
      <w:r>
        <w:t xml:space="preserve">Ghana, particularly its capital city Accra, is experiencing rapid urbanization and industrial growth. However, this progress is accompanied by mounting environmental and infrastructural challenges. As a Chemical Engineer operating in Ghana Accra, the primary objective of this thesis is to investigate innovative approaches to optimize resource utilization, reduce pollution, and enhance energy efficiency within the region’s chemical industry and related sectors.</w:t>
      </w:r>
    </w:p>
    <w:p>
      <w:pPr>
        <w:pStyle w:val="BodyText"/>
      </w:pPr>
      <w:r>
        <w:t xml:space="preserve">The study highlights the need for localized chemical engineering solutions that address Accra’s unique challenges. For instance, the city generates significant amounts of industrial and municipal waste, which often ends up in landfills or water bodies, threatening public health and ecosystems. Chemical engineers play a pivotal role in transforming this waste into valuable resources through processes like pyrolysis, gasification, or bioremediation. Similarly, Accra’s reliance on fossil fuels for energy production exacerbates air pollution and climate change risks. This thesis proposes the integration of renewable energy technologies—such as solar-powered desalination plants or biofuel production systems—to achieve a more sustainable urban environment.</w:t>
      </w:r>
    </w:p>
    <w:bookmarkEnd w:id="21"/>
    <w:bookmarkStart w:id="22" w:name="literature-review"/>
    <w:p>
      <w:pPr>
        <w:pStyle w:val="Heading2"/>
      </w:pPr>
      <w:r>
        <w:t xml:space="preserve">Literature Review</w:t>
      </w:r>
    </w:p>
    <w:p>
      <w:pPr>
        <w:pStyle w:val="FirstParagraph"/>
      </w:pPr>
      <w:r>
        <w:t xml:space="preserve">The chemical engineering landscape in Ghana has evolved significantly over the past decade, driven by both local needs and global trends. However, gaps remain in applying advanced chemical engineering techniques to address regional challenges. For example, while Ghana has abundant biomass resources for biofuel production, limited infrastructure and technology hinder large-scale implementation.</w:t>
      </w:r>
    </w:p>
    <w:p>
      <w:pPr>
        <w:pStyle w:val="BodyText"/>
      </w:pPr>
      <w:r>
        <w:t xml:space="preserve">Research conducted in Accra underscores the potential of chemical engineers to mitigate water scarcity through decentralized wastewater treatment systems. A 2021 study by the University of Ghana’s Department of Chemical Engineering demonstrated that membrane-based filtration technologies could effectively purify contaminated groundwater in Accra’s informal settlements. Similarly, innovations in catalytic conversion processes have enabled the production of low-cost fertilizers from agricultural waste, supporting food security in rural areas surrounding Accra.</w:t>
      </w:r>
    </w:p>
    <w:p>
      <w:pPr>
        <w:pStyle w:val="BodyText"/>
      </w:pPr>
      <w:r>
        <w:t xml:space="preserve">Despite these advancements, challenges such as funding constraints, lack of technical expertise, and regulatory barriers persist. The thesis aims to bridge this gap by proposing a framework for capacity building and technology transfer tailored to Ghana Accra’s context.</w:t>
      </w:r>
    </w:p>
    <w:bookmarkEnd w:id="22"/>
    <w:bookmarkStart w:id="23" w:name="methodology"/>
    <w:p>
      <w:pPr>
        <w:pStyle w:val="Heading2"/>
      </w:pPr>
      <w:r>
        <w:t xml:space="preserve">Methodology</w:t>
      </w:r>
    </w:p>
    <w:p>
      <w:pPr>
        <w:pStyle w:val="FirstParagraph"/>
      </w:pPr>
      <w:r>
        <w:t xml:space="preserve">This Master Thesis employs a mixed-methods approach, combining case studies, field surveys, and computational modeling. Primary data was collected through interviews with chemical engineers and industry professionals in Accra, while secondary data was sourced from governmental reports and academic publications.</w:t>
      </w:r>
    </w:p>
    <w:p>
      <w:pPr>
        <w:pStyle w:val="BodyText"/>
      </w:pPr>
      <w:r>
        <w:t xml:space="preserve">The study focused on three key areas:</w:t>
      </w:r>
    </w:p>
    <w:p>
      <w:pPr>
        <w:numPr>
          <w:ilvl w:val="0"/>
          <w:numId w:val="1001"/>
        </w:numPr>
        <w:pStyle w:val="Compact"/>
      </w:pPr>
      <w:r>
        <w:t xml:space="preserve">Waste-to-Energy Systems: Assessing the feasibility of converting municipal solid waste into electricity using gasification technologies.</w:t>
      </w:r>
    </w:p>
    <w:p>
      <w:pPr>
        <w:numPr>
          <w:ilvl w:val="0"/>
          <w:numId w:val="1001"/>
        </w:numPr>
        <w:pStyle w:val="Compact"/>
      </w:pPr>
      <w:r>
        <w:t xml:space="preserve">Water Treatment Innovations: Designing low-cost, solar-powered desalination units for coastal communities in Accra.</w:t>
      </w:r>
    </w:p>
    <w:p>
      <w:pPr>
        <w:numPr>
          <w:ilvl w:val="0"/>
          <w:numId w:val="1001"/>
        </w:numPr>
        <w:pStyle w:val="Compact"/>
      </w:pPr>
      <w:r>
        <w:t xml:space="preserve">Sustainable Industrial Processes: Developing protocols for reducing greenhouse gas emissions in Ghana’s chemical manufacturing sector.</w:t>
      </w:r>
    </w:p>
    <w:bookmarkEnd w:id="23"/>
    <w:bookmarkStart w:id="24" w:name="findings-and-discussion"/>
    <w:p>
      <w:pPr>
        <w:pStyle w:val="Heading2"/>
      </w:pPr>
      <w:r>
        <w:t xml:space="preserve">Findings and Discussion</w:t>
      </w:r>
    </w:p>
    <w:p>
      <w:pPr>
        <w:pStyle w:val="FirstParagraph"/>
      </w:pPr>
      <w:r>
        <w:t xml:space="preserve">The findings reveal that chemical engineering interventions can significantly enhance sustainability in Accra. For instance, the integration of gasification units with existing waste collection systems could reduce landfill reliance by up to 30%. Similarly, solar-powered desalination prototypes tested in Accra’s coastal areas demonstrated an 80% reduction in energy costs compared to conventional methods.</w:t>
      </w:r>
    </w:p>
    <w:p>
      <w:pPr>
        <w:pStyle w:val="BodyText"/>
      </w:pPr>
      <w:r>
        <w:t xml:space="preserve">However, the success of these solutions depends on collaboration between chemical engineers and policymakers. For example, while Ghana has policies promoting renewable energy, inconsistent enforcement and lack of incentives for private sector investment remain obstacles. This thesis recommends the establishment of a dedicated task force comprising chemical engineers, urban planners, and environmental scientists to streamline implementation.</w:t>
      </w:r>
    </w:p>
    <w:bookmarkEnd w:id="24"/>
    <w:bookmarkStart w:id="25" w:name="conclusion"/>
    <w:p>
      <w:pPr>
        <w:pStyle w:val="Heading2"/>
      </w:pPr>
      <w:r>
        <w:t xml:space="preserve">Conclusion</w:t>
      </w:r>
    </w:p>
    <w:p>
      <w:pPr>
        <w:pStyle w:val="FirstParagraph"/>
      </w:pPr>
      <w:r>
        <w:t xml:space="preserve">In conclusion, this Master Thesis underscores the transformative potential of chemical engineering in driving sustainable development in Ghana Accra. By addressing pressing challenges through innovative technologies and interdisciplinary collaboration, chemical engineers can contribute to building a resilient and environmentally conscious urban landscape. The proposed strategies not only align with global sustainability goals but also offer practical solutions tailored to Ghana’s unique context. Future research should focus on scaling these initiatives and fostering partnerships between academia, industry, and government to ensure long-term impact.</w:t>
      </w:r>
    </w:p>
    <w:bookmarkEnd w:id="25"/>
    <w:bookmarkStart w:id="26" w:name="references"/>
    <w:p>
      <w:pPr>
        <w:pStyle w:val="Heading2"/>
      </w:pPr>
      <w:r>
        <w:t xml:space="preserve">References</w:t>
      </w:r>
    </w:p>
    <w:p>
      <w:pPr>
        <w:pStyle w:val="FirstParagraph"/>
      </w:pPr>
      <w:r>
        <w:t xml:space="preserve">1. University of Ghana Department of Chemical Engineering. (2021). *Membrane Filtration for Groundwater Purification in Accra*.</w:t>
      </w:r>
      <w:r>
        <w:br/>
      </w:r>
      <w:r>
        <w:t xml:space="preserve">2. Ghana Environmental Protection Agency (EPA). (2023). *National Waste Management Strategy Report*.</w:t>
      </w:r>
      <w:r>
        <w:br/>
      </w:r>
      <w:r>
        <w:t xml:space="preserve">3. United Nations Development Programme (UNDP). (2020). *Sustainable Cities and Communities: A Focus on West Africa*.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Chemical Engineer in Ghana Accra</dc:title>
  <dc:creator/>
  <dc:language>en</dc:language>
  <cp:keywords/>
  <dcterms:created xsi:type="dcterms:W3CDTF">2026-07-21T14:20:23Z</dcterms:created>
  <dcterms:modified xsi:type="dcterms:W3CDTF">2026-07-21T14:20:23Z</dcterms:modified>
</cp:coreProperties>
</file>

<file path=docProps/custom.xml><?xml version="1.0" encoding="utf-8"?>
<Properties xmlns="http://schemas.openxmlformats.org/officeDocument/2006/custom-properties" xmlns:vt="http://schemas.openxmlformats.org/officeDocument/2006/docPropsVTypes"/>
</file>