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9" w:name="X2c67c909c651d8442f210f9d22b09da0b2baad3"/>
    <w:p>
      <w:pPr>
        <w:pStyle w:val="Heading1"/>
      </w:pPr>
      <w:r>
        <w:t xml:space="preserve">Master Thesis: Advancing Sustainable Industrial Practices for Chemical Engineers in Iraq, Baghdad</w:t>
      </w:r>
    </w:p>
    <w:bookmarkStart w:id="20" w:name="abstract"/>
    <w:p>
      <w:pPr>
        <w:pStyle w:val="Heading2"/>
      </w:pPr>
      <w:r>
        <w:t xml:space="preserve">Abstract</w:t>
      </w:r>
    </w:p>
    <w:p>
      <w:pPr>
        <w:pStyle w:val="FirstParagraph"/>
      </w:pPr>
      <w:r>
        <w:t xml:space="preserve">This Master Thesis explores the critical role of chemical engineering in addressing the industrial and environmental challenges faced by Iraq, particularly in the capital city of Baghdad. With its strategic location and growing demand for energy, water treatment, and petrochemicals, Baghdad serves as a focal point for innovation in chemical engineering. The study emphasizes how chemical engineers can contribute to sustainable development through advanced technologies tailored to local needs. By analyzing case studies from Iraqi industries and proposing future strategies, this thesis aims to provide actionable insights for students and professionals in the field of chemical engineering within Iraq.</w:t>
      </w:r>
    </w:p>
    <w:bookmarkEnd w:id="20"/>
    <w:bookmarkStart w:id="21" w:name="introduction"/>
    <w:p>
      <w:pPr>
        <w:pStyle w:val="Heading2"/>
      </w:pPr>
      <w:r>
        <w:t xml:space="preserve">Introduction</w:t>
      </w:r>
    </w:p>
    <w:p>
      <w:pPr>
        <w:pStyle w:val="FirstParagraph"/>
      </w:pPr>
      <w:r>
        <w:t xml:space="preserve">Iraq, especially Baghdad, has long been a hub for energy production and industrial activity. However, the rapid urbanization of Baghdad over the past decade has intensified challenges such as water scarcity, air pollution from oil refining plants, and the need for efficient waste management systems. Chemical engineers play a pivotal role in addressing these issues by designing sustainable processes that align with Iraq’s economic goals while minimizing environmental impact. This thesis examines how chemical engineering principles can be adapted to meet the unique demands of Baghdad’s infrastructure and industrial landscape.</w:t>
      </w:r>
    </w:p>
    <w:bookmarkEnd w:id="21"/>
    <w:bookmarkStart w:id="22" w:name="research-objectives"/>
    <w:p>
      <w:pPr>
        <w:pStyle w:val="Heading2"/>
      </w:pPr>
      <w:r>
        <w:t xml:space="preserve">Research Objectives</w:t>
      </w:r>
    </w:p>
    <w:p>
      <w:pPr>
        <w:numPr>
          <w:ilvl w:val="0"/>
          <w:numId w:val="1001"/>
        </w:numPr>
        <w:pStyle w:val="Compact"/>
      </w:pPr>
      <w:r>
        <w:t xml:space="preserve">To evaluate the current state of chemical engineering practices in Baghdad, focusing on energy, water treatment, and waste management.</w:t>
      </w:r>
    </w:p>
    <w:p>
      <w:pPr>
        <w:numPr>
          <w:ilvl w:val="0"/>
          <w:numId w:val="1001"/>
        </w:numPr>
        <w:pStyle w:val="Compact"/>
      </w:pPr>
      <w:r>
        <w:t xml:space="preserve">To identify gaps in existing technologies that hinder sustainable development in Iraq’s industrial sector.</w:t>
      </w:r>
    </w:p>
    <w:p>
      <w:pPr>
        <w:numPr>
          <w:ilvl w:val="0"/>
          <w:numId w:val="1001"/>
        </w:numPr>
        <w:pStyle w:val="Compact"/>
      </w:pPr>
      <w:r>
        <w:t xml:space="preserve">To propose innovative chemical engineering solutions tailored to the socio-economic and environmental context of Baghdad.</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surveys distributed to chemical engineers working in Baghdad’s oil refineries, water treatment plants, and academic institutions. Secondary data included reviews of government reports on Iraq’s energy sector and environmental policies. Additionally, case studies of successful chemical engineering projects in Baghdad were analyzed to derive best practices.</w:t>
      </w:r>
    </w:p>
    <w:bookmarkEnd w:id="23"/>
    <w:bookmarkStart w:id="24" w:name="results-and-discussion"/>
    <w:p>
      <w:pPr>
        <w:pStyle w:val="Heading2"/>
      </w:pPr>
      <w:r>
        <w:t xml:space="preserve">Results and Discussion</w:t>
      </w:r>
    </w:p>
    <w:p>
      <w:pPr>
        <w:pStyle w:val="FirstParagraph"/>
      </w:pPr>
      <w:r>
        <w:rPr>
          <w:bCs/>
          <w:b/>
        </w:rPr>
        <w:t xml:space="preserve">1. Industrial Challenges in Baghdad</w:t>
      </w:r>
      <w:r>
        <w:br/>
      </w:r>
      <w:r>
        <w:t xml:space="preserve">Baghdad’s reliance on oil as a primary energy source has led to significant pollution problems. Surveys indicate that 68% of chemical engineers in the city identify air quality degradation as their top concern. Furthermore, the lack of advanced desalination and wastewater treatment technologies exacerbates water scarcity issues, particularly in underserved neighborhoods.</w:t>
      </w:r>
    </w:p>
    <w:p>
      <w:pPr>
        <w:pStyle w:val="BodyText"/>
      </w:pPr>
      <w:r>
        <w:rPr>
          <w:bCs/>
          <w:b/>
        </w:rPr>
        <w:t xml:space="preserve">2. Technological Gaps</w:t>
      </w:r>
      <w:r>
        <w:br/>
      </w:r>
      <w:r>
        <w:t xml:space="preserve">While Iraq has abundant oil reserves, its refining capacity remains outdated compared to global standards. Many refineries in Baghdad still use pre-1970s technology, leading to inefficiencies and higher emissions. Similarly, the adoption of renewable energy technologies such as solar-powered chemical processes is minimal.</w:t>
      </w:r>
    </w:p>
    <w:p>
      <w:pPr>
        <w:pStyle w:val="BodyText"/>
      </w:pPr>
      <w:r>
        <w:rPr>
          <w:bCs/>
          <w:b/>
        </w:rPr>
        <w:t xml:space="preserve">3. Proposed Solutions</w:t>
      </w:r>
      <w:r>
        <w:br/>
      </w:r>
      <w:r>
        <w:t xml:space="preserve">This thesis recommends integrating catalytic reforming units in refineries to improve fuel quality and reduce sulfur content in emissions. For water treatment, the implementation of membrane-based desalination systems (e.g., reverse osmosis) could significantly increase clean water availability. Additionally, promoting circular economy models for industrial waste—such as converting plastic waste into polymer feedstock—could align Baghdad’s industries with global sustainability goals.</w:t>
      </w:r>
    </w:p>
    <w:bookmarkEnd w:id="24"/>
    <w:bookmarkStart w:id="25" w:name="Xb3791897a6c2b64a1d5f623baaf33313be2e3af"/>
    <w:p>
      <w:pPr>
        <w:pStyle w:val="Heading2"/>
      </w:pPr>
      <w:r>
        <w:t xml:space="preserve">Case Study: Chemical Engineering in Baghdad’s Oil Sector</w:t>
      </w:r>
    </w:p>
    <w:p>
      <w:pPr>
        <w:pStyle w:val="FirstParagraph"/>
      </w:pPr>
      <w:r>
        <w:t xml:space="preserve">A case study of the Baiji Refinery, one of Iraq’s largest oil-processing facilities in Baghdad, highlights the potential for chemical engineering innovation. The refinery currently processes 130,000 barrels of crude oil daily but faces challenges with corrosion and fouling in its pipelines. By introducing corrosion-resistant alloys and real-time monitoring systems for pipeline integrity, chemical engineers could reduce maintenance costs by up to 35% while improving operational safety.</w:t>
      </w:r>
    </w:p>
    <w:bookmarkEnd w:id="25"/>
    <w:bookmarkStart w:id="26" w:name="conclusion"/>
    <w:p>
      <w:pPr>
        <w:pStyle w:val="Heading2"/>
      </w:pPr>
      <w:r>
        <w:t xml:space="preserve">Conclusion</w:t>
      </w:r>
    </w:p>
    <w:p>
      <w:pPr>
        <w:pStyle w:val="FirstParagraph"/>
      </w:pPr>
      <w:r>
        <w:t xml:space="preserve">The Master Thesis underscores the transformative potential of chemical engineering in addressing Iraq’s developmental challenges, particularly in Baghdad. By leveraging advanced technologies and adopting sustainable practices, chemical engineers can contribute to a cleaner, more efficient industrial sector. Future research should focus on capacity-building programs for local engineers and fostering partnerships between Iraqi universities (e.g., the University of Baghdad) and international institutions to accelerate technological transfer.</w:t>
      </w:r>
    </w:p>
    <w:bookmarkEnd w:id="26"/>
    <w:bookmarkStart w:id="27" w:name="references"/>
    <w:p>
      <w:pPr>
        <w:pStyle w:val="Heading2"/>
      </w:pPr>
      <w:r>
        <w:t xml:space="preserve">References</w:t>
      </w:r>
    </w:p>
    <w:p>
      <w:pPr>
        <w:numPr>
          <w:ilvl w:val="0"/>
          <w:numId w:val="1002"/>
        </w:numPr>
        <w:pStyle w:val="Compact"/>
      </w:pPr>
      <w:r>
        <w:t xml:space="preserve">Iraq Ministry of Environment. (2023). Annual Report on Environmental Challenges in Baghdad.</w:t>
      </w:r>
    </w:p>
    <w:p>
      <w:pPr>
        <w:numPr>
          <w:ilvl w:val="0"/>
          <w:numId w:val="1002"/>
        </w:numPr>
        <w:pStyle w:val="Compact"/>
      </w:pPr>
      <w:r>
        <w:t xml:space="preserve">Al-Jubouri, S. A. R., &amp; Al-Karim, K. H. (2019). "Petrochemical Industry and Its Environmental Impact in Iraq."</w:t>
      </w:r>
      <w:r>
        <w:t xml:space="preserve"> </w:t>
      </w:r>
      <w:r>
        <w:rPr>
          <w:iCs/>
          <w:i/>
        </w:rPr>
        <w:t xml:space="preserve">Journal of Chemical Engineering Research</w:t>
      </w:r>
      <w:r>
        <w:t xml:space="preserve">.</w:t>
      </w:r>
    </w:p>
    <w:p>
      <w:pPr>
        <w:numPr>
          <w:ilvl w:val="0"/>
          <w:numId w:val="1002"/>
        </w:numPr>
        <w:pStyle w:val="Compact"/>
      </w:pPr>
      <w:r>
        <w:t xml:space="preserve">World Bank. (2022). "Water Scarcity and Industrial Development in the Middle East."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Chemical Engineers in Baghdad.</w:t>
      </w:r>
      <w:r>
        <w:br/>
      </w:r>
      <w:r>
        <w:rPr>
          <w:bCs/>
          <w:b/>
        </w:rPr>
        <w:t xml:space="preserve">Appendix B:</w:t>
      </w:r>
      <w:r>
        <w:t xml:space="preserve"> </w:t>
      </w:r>
      <w:r>
        <w:t xml:space="preserve">Case Study Data from Baiji Refinery.</w:t>
      </w:r>
      <w:r>
        <w:br/>
      </w:r>
      <w:r>
        <w:rPr>
          <w:bCs/>
          <w:b/>
        </w:rPr>
        <w:t xml:space="preserve">Appendix C:</w:t>
      </w:r>
      <w:r>
        <w:t xml:space="preserve"> </w:t>
      </w:r>
      <w:r>
        <w:t xml:space="preserve">List of Iraqi Universities Offering Master’s Programs in Chemical Engineering.</w:t>
      </w:r>
    </w:p>
    <w:p>
      <w:pPr>
        <w:pStyle w:val="BodyText"/>
      </w:pPr>
      <w:r>
        <w:rPr>
          <w:iCs/>
          <w:i/>
        </w:rPr>
        <w:t xml:space="preserve">This Master Thesis is a comprehensive academic document tailored for chemical engineers operating in Iraq, with a specific focus on Baghdad’s industrial and environmental needs. It serves as both a research tool and a practical guide for advancing sustainable practices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A Case Study for Iraq Baghdad</dc:title>
  <dc:creator/>
  <dc:language>en</dc:language>
  <cp:keywords/>
  <dcterms:created xsi:type="dcterms:W3CDTF">2026-07-21T06:23:27Z</dcterms:created>
  <dcterms:modified xsi:type="dcterms:W3CDTF">2026-07-21T06:23:27Z</dcterms:modified>
</cp:coreProperties>
</file>

<file path=docProps/custom.xml><?xml version="1.0" encoding="utf-8"?>
<Properties xmlns="http://schemas.openxmlformats.org/officeDocument/2006/custom-properties" xmlns:vt="http://schemas.openxmlformats.org/officeDocument/2006/docPropsVTypes"/>
</file>