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325356bb6418c46dbcf3286db6d9fc5ca9ab0a7"/>
    <w:p>
      <w:pPr>
        <w:pStyle w:val="Heading1"/>
      </w:pPr>
      <w:r>
        <w:t xml:space="preserve">Master Thesis: Advancing Chemical Engineering Practices for Sustainable Development in Israel, Jerusalem</w:t>
      </w:r>
    </w:p>
    <w:bookmarkStart w:id="20" w:name="introduction"/>
    <w:p>
      <w:pPr>
        <w:pStyle w:val="Heading2"/>
      </w:pPr>
      <w:r>
        <w:t xml:space="preserve">Introduction</w:t>
      </w:r>
    </w:p>
    <w:p>
      <w:pPr>
        <w:pStyle w:val="FirstParagraph"/>
      </w:pPr>
      <w:r>
        <w:t xml:space="preserve">This Master Thesis explores the role of chemical engineering in driving sustainable development and technological innovation in the context of Israel, with a specific focus on Jerusalem. As a hub of ancient and modern knowledge, Jerusalem presents unique challenges and opportunities for chemical engineers working on environmental conservation, energy efficiency, and resource management. This study aims to analyze how chemical engineering principles can address pressing issues such as water scarcity, industrial waste reduction, and renewable energy integration in the region.</w:t>
      </w:r>
    </w:p>
    <w:bookmarkEnd w:id="20"/>
    <w:bookmarkStart w:id="21" w:name="research-context"/>
    <w:p>
      <w:pPr>
        <w:pStyle w:val="Heading2"/>
      </w:pPr>
      <w:r>
        <w:t xml:space="preserve">Research Context</w:t>
      </w:r>
    </w:p>
    <w:p>
      <w:pPr>
        <w:pStyle w:val="FirstParagraph"/>
      </w:pPr>
      <w:r>
        <w:t xml:space="preserve">Jerusalem, located at the crossroads of history and modernity, is a critical center for scientific research in Israel. The city is home to institutions such as the Hebrew University of Jerusalem and Ben-Gurion University’s Negev Research Campus, which contribute significantly to advancements in chemical engineering. The thesis leverages these resources to investigate how chemical engineers can collaborate with policymakers, industries, and communities to create solutions tailored to Jerusalem’s geographical and socio-economic conditions.</w:t>
      </w:r>
    </w:p>
    <w:bookmarkEnd w:id="21"/>
    <w:bookmarkStart w:id="22" w:name="objectives-of-the-study"/>
    <w:p>
      <w:pPr>
        <w:pStyle w:val="Heading2"/>
      </w:pPr>
      <w:r>
        <w:t xml:space="preserve">Objectives of the Study</w:t>
      </w:r>
    </w:p>
    <w:p>
      <w:pPr>
        <w:numPr>
          <w:ilvl w:val="0"/>
          <w:numId w:val="1001"/>
        </w:numPr>
        <w:pStyle w:val="Compact"/>
      </w:pPr>
      <w:r>
        <w:t xml:space="preserve">To evaluate current practices in chemical engineering within Israel’s industrial sector.</w:t>
      </w:r>
    </w:p>
    <w:p>
      <w:pPr>
        <w:numPr>
          <w:ilvl w:val="0"/>
          <w:numId w:val="1001"/>
        </w:numPr>
        <w:pStyle w:val="Compact"/>
      </w:pPr>
      <w:r>
        <w:t xml:space="preserve">To analyze case studies of successful chemical engineering projects in Jerusalem.</w:t>
      </w:r>
    </w:p>
    <w:p>
      <w:pPr>
        <w:numPr>
          <w:ilvl w:val="0"/>
          <w:numId w:val="1001"/>
        </w:numPr>
        <w:pStyle w:val="Compact"/>
      </w:pPr>
      <w:r>
        <w:t xml:space="preserve">To propose innovative strategies for sustainable resource management, waste treatment, and clean energy production using chemical engineering principles.</w:t>
      </w:r>
    </w:p>
    <w:bookmarkEnd w:id="22"/>
    <w:bookmarkStart w:id="23" w:name="literature-review"/>
    <w:p>
      <w:pPr>
        <w:pStyle w:val="Heading2"/>
      </w:pPr>
      <w:r>
        <w:t xml:space="preserve">Literature Review</w:t>
      </w:r>
    </w:p>
    <w:p>
      <w:pPr>
        <w:pStyle w:val="FirstParagraph"/>
      </w:pPr>
      <w:r>
        <w:t xml:space="preserve">Chemical engineering has long been pivotal in addressing global challenges such as climate change and water scarcity. In Israel, where natural resources are limited, chemical engineers have developed cutting-edge technologies for desalination, wastewater recycling, and solar energy storage. For example, the Sorek Desalination Plant in Ashkelon is a landmark achievement in large-scale seawater desalination. However, Jerusalem’s unique challenges—such as its historical preservation needs and limited land availability—require localized solutions.</w:t>
      </w:r>
    </w:p>
    <w:p>
      <w:pPr>
        <w:pStyle w:val="BodyText"/>
      </w:pPr>
      <w:r>
        <w:t xml:space="preserve">Recent studies highlight the potential of chemical engineering to integrate with biotechnology for eco-friendly materials and energy systems. In Jerusalem, initiatives like the Eco-Tech Park aim to foster collaboration between academia and industry to develop green technologies. This thesis reviews existing literature on these topics while emphasizing how chemical engineers can adapt global methodologies to Jerusalem’s context.</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collected through:</w:t>
      </w:r>
    </w:p>
    <w:p>
      <w:pPr>
        <w:numPr>
          <w:ilvl w:val="0"/>
          <w:numId w:val="1002"/>
        </w:numPr>
        <w:pStyle w:val="Compact"/>
      </w:pPr>
      <w:r>
        <w:t xml:space="preserve">Case studies of chemical engineering projects in Jerusalem, including interviews with industry professionals and academic researchers.</w:t>
      </w:r>
    </w:p>
    <w:p>
      <w:pPr>
        <w:numPr>
          <w:ilvl w:val="0"/>
          <w:numId w:val="1002"/>
        </w:numPr>
        <w:pStyle w:val="Compact"/>
      </w:pPr>
      <w:r>
        <w:t xml:space="preserve">Analysis of environmental impact assessments for industrial sites in the region.</w:t>
      </w:r>
    </w:p>
    <w:p>
      <w:pPr>
        <w:numPr>
          <w:ilvl w:val="0"/>
          <w:numId w:val="1002"/>
        </w:numPr>
        <w:pStyle w:val="Compact"/>
      </w:pPr>
      <w:r>
        <w:t xml:space="preserve">Evaluation of government policies promoting sustainable development in Israel.</w:t>
      </w:r>
    </w:p>
    <w:p>
      <w:pPr>
        <w:pStyle w:val="FirstParagraph"/>
      </w:pPr>
      <w:r>
        <w:t xml:space="preserve">This mixed-methods approach ensures a comprehensive understanding of how chemical engineering practices can be optimized for Jerusalem’s needs. The study also incorporates simulations and lab experiments to test proposed solutions, such as membrane-based water purification systems or catalysts for hydrogen production from solar energy.</w:t>
      </w:r>
    </w:p>
    <w:bookmarkEnd w:id="24"/>
    <w:bookmarkStart w:id="25" w:name="findings-and-discussion"/>
    <w:p>
      <w:pPr>
        <w:pStyle w:val="Heading2"/>
      </w:pPr>
      <w:r>
        <w:t xml:space="preserve">Findings and Discussion</w:t>
      </w:r>
    </w:p>
    <w:p>
      <w:pPr>
        <w:pStyle w:val="FirstParagraph"/>
      </w:pPr>
      <w:r>
        <w:t xml:space="preserve">Key findings reveal that chemical engineering in Israel has prioritized efficiency and resource recovery. For instance, the use of nanotechnology in desalination membranes has significantly reduced energy consumption. In Jerusalem, similar technologies could be deployed to address the city’s water supply challenges while minimizing environmental impact.</w:t>
      </w:r>
    </w:p>
    <w:p>
      <w:pPr>
        <w:pStyle w:val="BodyText"/>
      </w:pPr>
      <w:r>
        <w:t xml:space="preserve">However, barriers such as regulatory constraints and funding limitations hinder broader adoption of these innovations. The thesis proposes solutions, including public-private partnerships to finance research and development (R&amp;D) in chemical engineering. For example, collaboration between local universities and startups could accelerate the commercialization of green technologies tailored to Jerusalem’s urban landscape.</w:t>
      </w:r>
    </w:p>
    <w:p>
      <w:pPr>
        <w:pStyle w:val="BodyText"/>
      </w:pPr>
      <w:r>
        <w:t xml:space="preserve">Additionally, the study emphasizes the importance of interdisciplinary approaches. Chemical engineers working in Jerusalem must engage with archaeologists, urban planners, and policymakers to ensure that technological solutions align with cultural preservation efforts and community needs.</w:t>
      </w:r>
    </w:p>
    <w:bookmarkEnd w:id="25"/>
    <w:bookmarkStart w:id="26" w:name="conclusion"/>
    <w:p>
      <w:pPr>
        <w:pStyle w:val="Heading2"/>
      </w:pPr>
      <w:r>
        <w:t xml:space="preserve">Conclusion</w:t>
      </w:r>
    </w:p>
    <w:p>
      <w:pPr>
        <w:pStyle w:val="FirstParagraph"/>
      </w:pPr>
      <w:r>
        <w:t xml:space="preserve">This Master Thesis underscores the transformative potential of chemical engineering in advancing sustainability and innovation within Israel’s capital city, Jerusalem. By leveraging cutting-edge research from institutions like the Hebrew University of Jerusalem and adapting global best practices to local conditions, chemical engineers can play a pivotal role in addressing environmental and industrial challenges. The findings advocate for increased investment in R&amp;D, stronger interdisciplinary collaboration, and policy frameworks that support the integration of chemical engineering into Jerusalem’s development strategies.</w:t>
      </w:r>
    </w:p>
    <w:bookmarkEnd w:id="26"/>
    <w:bookmarkStart w:id="27" w:name="recommendations"/>
    <w:p>
      <w:pPr>
        <w:pStyle w:val="Heading2"/>
      </w:pPr>
      <w:r>
        <w:t xml:space="preserve">Recommendations</w:t>
      </w:r>
    </w:p>
    <w:p>
      <w:pPr>
        <w:numPr>
          <w:ilvl w:val="0"/>
          <w:numId w:val="1003"/>
        </w:numPr>
        <w:pStyle w:val="Compact"/>
      </w:pPr>
      <w:r>
        <w:t xml:space="preserve">Increase funding for chemical engineering research focused on Jerusalem’s unique needs.</w:t>
      </w:r>
    </w:p>
    <w:p>
      <w:pPr>
        <w:numPr>
          <w:ilvl w:val="0"/>
          <w:numId w:val="1003"/>
        </w:numPr>
        <w:pStyle w:val="Compact"/>
      </w:pPr>
      <w:r>
        <w:t xml:space="preserve">Promote partnerships between academic institutions and local industries to commercialize green technologies.</w:t>
      </w:r>
    </w:p>
    <w:p>
      <w:pPr>
        <w:numPr>
          <w:ilvl w:val="0"/>
          <w:numId w:val="1003"/>
        </w:numPr>
        <w:pStyle w:val="Compact"/>
      </w:pPr>
      <w:r>
        <w:t xml:space="preserve">Develop training programs for chemical engineers to address both technical and socio-cultural challenges in the region.</w:t>
      </w:r>
    </w:p>
    <w:bookmarkEnd w:id="27"/>
    <w:bookmarkStart w:id="28" w:name="references"/>
    <w:p>
      <w:pPr>
        <w:pStyle w:val="Heading2"/>
      </w:pPr>
      <w:r>
        <w:t xml:space="preserve">References</w:t>
      </w:r>
    </w:p>
    <w:p>
      <w:pPr>
        <w:pStyle w:val="FirstParagraph"/>
      </w:pPr>
      <w:r>
        <w:t xml:space="preserve">The thesis draws on peer-reviewed journals, government publications, and case studies from institutions such as the Hebrew University of Jerusalem, Ben-Gurion University of the Negev, and the Israeli Ministry of Environment. Key references include:</w:t>
      </w:r>
    </w:p>
    <w:p>
      <w:pPr>
        <w:numPr>
          <w:ilvl w:val="0"/>
          <w:numId w:val="1004"/>
        </w:numPr>
        <w:pStyle w:val="Compact"/>
      </w:pPr>
      <w:r>
        <w:t xml:space="preserve">Malka, Y., &amp; Kasher, D. (2021). *Desalination Technologies in Israel: A Chemical Engineering Perspective.*</w:t>
      </w:r>
    </w:p>
    <w:p>
      <w:pPr>
        <w:numPr>
          <w:ilvl w:val="0"/>
          <w:numId w:val="1004"/>
        </w:numPr>
        <w:pStyle w:val="Compact"/>
      </w:pPr>
      <w:r>
        <w:t xml:space="preserve">Israel Water Authority Report (2023). *Sustainable Water Management in Urban Centers.*</w:t>
      </w:r>
    </w:p>
    <w:bookmarkEnd w:id="28"/>
    <w:bookmarkStart w:id="29" w:name="appendices"/>
    <w:p>
      <w:pPr>
        <w:pStyle w:val="Heading2"/>
      </w:pPr>
      <w:r>
        <w:t xml:space="preserve">Appendices</w:t>
      </w:r>
    </w:p>
    <w:p>
      <w:pPr>
        <w:pStyle w:val="FirstParagraph"/>
      </w:pPr>
      <w:r>
        <w:t xml:space="preserve">Appendices include detailed data from case studies, technical diagrams of proposed chemical processes, and interviews conducted with engineers working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Innovations in Israel, Jerusalem</dc:title>
  <dc:creator/>
  <dc:language>en</dc:language>
  <cp:keywords/>
  <dcterms:created xsi:type="dcterms:W3CDTF">2026-07-18T16:13:00Z</dcterms:created>
  <dcterms:modified xsi:type="dcterms:W3CDTF">2026-07-18T16:13:00Z</dcterms:modified>
</cp:coreProperties>
</file>

<file path=docProps/custom.xml><?xml version="1.0" encoding="utf-8"?>
<Properties xmlns="http://schemas.openxmlformats.org/officeDocument/2006/custom-properties" xmlns:vt="http://schemas.openxmlformats.org/officeDocument/2006/docPropsVTypes"/>
</file>