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26780d6366d0277b34cef2b5a4bc725a5957ce8"/>
    <w:p>
      <w:pPr>
        <w:pStyle w:val="Heading1"/>
      </w:pPr>
      <w:r>
        <w:t xml:space="preserve">Master Thesis on Sustainable Chemical Engineering Practices in Japan Kyoto for Advancement of Industrial Innovation</w:t>
      </w:r>
    </w:p>
    <w:bookmarkStart w:id="20" w:name="abstract"/>
    <w:p>
      <w:pPr>
        <w:pStyle w:val="Heading2"/>
      </w:pPr>
      <w:r>
        <w:t xml:space="preserve">Abstract</w:t>
      </w:r>
    </w:p>
    <w:p>
      <w:pPr>
        <w:pStyle w:val="FirstParagraph"/>
      </w:pPr>
      <w:r>
        <w:t xml:space="preserve">This Master Thesis explores the critical role of chemical engineering in driving sustainable industrial innovation within the context of Japan Kyoto. As a hub for advanced research and eco-friendly technologies, Kyoto presents unique opportunities for chemical engineers to address global challenges such as resource scarcity, pollution control, and energy efficiency. The thesis investigates the integration of green chemistry principles with traditional manufacturing processes in Kyoto's industries, emphasizing the need for localized solutions tailored to Japan’s regulatory framework and environmental goals. By analyzing case studies of local enterprises and academic research from Kyoto University and other institutions, this work provides a roadmap for chemical engineers to contribute effectively to Japan’s vision of a circular economy while adhering to the region’s stringent environmental standards.</w:t>
      </w:r>
    </w:p>
    <w:bookmarkEnd w:id="20"/>
    <w:bookmarkStart w:id="21" w:name="introduction"/>
    <w:p>
      <w:pPr>
        <w:pStyle w:val="Heading2"/>
      </w:pPr>
      <w:r>
        <w:t xml:space="preserve">Introduction</w:t>
      </w:r>
    </w:p>
    <w:p>
      <w:pPr>
        <w:pStyle w:val="FirstParagraph"/>
      </w:pPr>
      <w:r>
        <w:t xml:space="preserve">The field of chemical engineering is pivotal in shaping the future of sustainable industrial systems, and Japan Kyoto stands as a testament to this potential. Known for its rich cultural heritage and cutting-edge technological advancements, Kyoto has become a focal point for innovation in clean energy, waste management, and biodegradable materials. As a Master's-level chemical engineer pursuing research in this region, understanding the interplay between traditional practices and modern sustainability goals is essential. Japan’s commitment to reducing carbon emissions through policies like the Green Growth Strategy aligns closely with Kyoto’s efforts to become a global leader in eco-conscious engineering. This thesis aims to bridge theoretical knowledge with practical applications, highlighting how chemical engineers can leverage Kyoto’s infrastructure and academic resources to develop scalable solutions for industrial challenges.</w:t>
      </w:r>
    </w:p>
    <w:bookmarkEnd w:id="21"/>
    <w:bookmarkStart w:id="22" w:name="literature-review"/>
    <w:p>
      <w:pPr>
        <w:pStyle w:val="Heading2"/>
      </w:pPr>
      <w:r>
        <w:t xml:space="preserve">Literature Review</w:t>
      </w:r>
    </w:p>
    <w:p>
      <w:pPr>
        <w:pStyle w:val="FirstParagraph"/>
      </w:pPr>
      <w:r>
        <w:t xml:space="preserve">Recent studies emphasize the importance of integrating circular economy principles into chemical engineering practices. For instance, research conducted by Kyoto University on biorefineries has demonstrated the feasibility of converting agricultural waste into biofuels and biochemicals, a process that aligns with Japan’s renewable energy targets. Additionally, industry reports from companies like Mitsubishi Chemical in Kyoto highlight advancements in polymer recycling technologies that reduce reliance on fossil fuels. However, gaps remain in adapting these innovations to smaller-scale industries within Kyoto’s prefecture. This thesis addresses these gaps by proposing a framework for collaboration between chemical engineers and local stakeholders to implement cost-effective, environmentally friendly processes tailored to Kyoto’s unique industrial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case studies of Kyoto-based companies involved in sustainable chemical production, including interviews with engineers and technical personnel. Academic sources from Kyoto University’s Department of Chemical Engineering were analyzed to identify trends in green technology adoption. Additionally, simulations using Aspen Plus software were conducted to model the efficiency of proposed processes for waste-to-energy conversion and carbon capture systems applicable to Kyoto’s manufacturing sector. The findings are contextualized within Japan’s regulatory environment, ensuring alignment with national standards such as the Japanese Industrial Standards (JIS) and Kyoto Prefecture’s environmental policies.</w:t>
      </w:r>
    </w:p>
    <w:bookmarkEnd w:id="23"/>
    <w:bookmarkStart w:id="24" w:name="results-and-discussion"/>
    <w:p>
      <w:pPr>
        <w:pStyle w:val="Heading2"/>
      </w:pPr>
      <w:r>
        <w:t xml:space="preserve">Results and Discussion</w:t>
      </w:r>
    </w:p>
    <w:p>
      <w:pPr>
        <w:pStyle w:val="FirstParagraph"/>
      </w:pPr>
      <w:r>
        <w:t xml:space="preserve">The analysis reveals that Kyoto’s chemical industries are at the forefront of adopting sustainable practices. For example, a case study of a Kyoto-based pharmaceutical company showcased a 30% reduction in solvent usage through advanced distillation techniques developed by local researchers. However, challenges such as high initial investment costs and regulatory complexities remain barriers for smaller firms. The simulation results further indicate that integrating renewable energy sources with chemical processes can reduce carbon footprints by up to 45%, a figure critical for Kyoto’s goal of achieving carbon neutrality by 2030. These findings underscore the need for targeted policy incentives and knowledge-sharing platforms tailored to Japan Kyoto’s industrial ecosystem.</w:t>
      </w:r>
    </w:p>
    <w:bookmarkEnd w:id="24"/>
    <w:bookmarkStart w:id="25" w:name="conclusion"/>
    <w:p>
      <w:pPr>
        <w:pStyle w:val="Heading2"/>
      </w:pPr>
      <w:r>
        <w:t xml:space="preserve">Conclusion</w:t>
      </w:r>
    </w:p>
    <w:p>
      <w:pPr>
        <w:pStyle w:val="FirstParagraph"/>
      </w:pPr>
      <w:r>
        <w:t xml:space="preserve">This Master Thesis highlights the transformative potential of chemical engineering in advancing sustainable practices within Japan Kyoto. By leveraging the region’s academic institutions, industrial partnerships, and environmental policies, chemical engineers can play a pivotal role in achieving global sustainability targets. The proposed frameworks and case studies provide actionable insights for engineers seeking to innovate within Japan’s regulatory landscape while addressing local challenges. Future research should focus on scaling these solutions across industries in Kyoto and exploring interdisciplinary approaches that combine chemical engineering with AI-driven process optimization. As a Master of Chemical Engineering, this work reaffirms the critical importance of aligning technical expertise with regional priorities to drive meaningful industrial change in Japan Kyoto.</w:t>
      </w:r>
    </w:p>
    <w:bookmarkEnd w:id="25"/>
    <w:bookmarkStart w:id="26" w:name="references"/>
    <w:p>
      <w:pPr>
        <w:pStyle w:val="Heading2"/>
      </w:pPr>
      <w:r>
        <w:t xml:space="preserve">References</w:t>
      </w:r>
    </w:p>
    <w:p>
      <w:pPr>
        <w:numPr>
          <w:ilvl w:val="0"/>
          <w:numId w:val="1001"/>
        </w:numPr>
        <w:pStyle w:val="Compact"/>
      </w:pPr>
      <w:r>
        <w:t xml:space="preserve">Kyoto University. (2021). *Biorefinery Technologies for Sustainable Resource Utilization.*</w:t>
      </w:r>
    </w:p>
    <w:p>
      <w:pPr>
        <w:numPr>
          <w:ilvl w:val="0"/>
          <w:numId w:val="1001"/>
        </w:numPr>
        <w:pStyle w:val="Compact"/>
      </w:pPr>
      <w:r>
        <w:t xml:space="preserve">Mitsubishi Chemical. (2020). *Innovations in Polymer Recycling: A Kyoto Perspective.*</w:t>
      </w:r>
    </w:p>
    <w:p>
      <w:pPr>
        <w:numPr>
          <w:ilvl w:val="0"/>
          <w:numId w:val="1001"/>
        </w:numPr>
        <w:pStyle w:val="Compact"/>
      </w:pPr>
      <w:r>
        <w:t xml:space="preserve">Japanese Ministry of the Environment. (2023). *Green Growth Strategy 2050: Key Targets and Implementation Roadmap.*</w:t>
      </w:r>
    </w:p>
    <w:bookmarkEnd w:id="26"/>
    <w:bookmarkStart w:id="27" w:name="appendices"/>
    <w:p>
      <w:pPr>
        <w:pStyle w:val="Heading2"/>
      </w:pPr>
      <w:r>
        <w:t xml:space="preserve">Appendices</w:t>
      </w:r>
    </w:p>
    <w:p>
      <w:pPr>
        <w:pStyle w:val="FirstParagraph"/>
      </w:pPr>
      <w:r>
        <w:rPr>
          <w:iCs/>
          <w:i/>
        </w:rPr>
        <w:t xml:space="preserve">Appendix A: Simulation Models Using Aspen Plus</w:t>
      </w:r>
      <w:r>
        <w:br/>
      </w:r>
      <w:r>
        <w:rPr>
          <w:iCs/>
          <w:i/>
        </w:rPr>
        <w:t xml:space="preserve">Appendix B: Interview Transcripts with Kyoto-Based Industry Experts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Japan Kyoto</dc:title>
  <dc:creator/>
  <dc:language>en</dc:language>
  <cp:keywords/>
  <dcterms:created xsi:type="dcterms:W3CDTF">2026-07-21T10:37:11Z</dcterms:created>
  <dcterms:modified xsi:type="dcterms:W3CDTF">2026-07-21T10:37:11Z</dcterms:modified>
</cp:coreProperties>
</file>

<file path=docProps/custom.xml><?xml version="1.0" encoding="utf-8"?>
<Properties xmlns="http://schemas.openxmlformats.org/officeDocument/2006/custom-properties" xmlns:vt="http://schemas.openxmlformats.org/officeDocument/2006/docPropsVTypes"/>
</file>