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Applications</w:t>
      </w:r>
      <w:r>
        <w:t xml:space="preserve"> </w:t>
      </w:r>
      <w:r>
        <w:t xml:space="preserve">in</w:t>
      </w:r>
      <w:r>
        <w:t xml:space="preserve"> </w:t>
      </w:r>
      <w:r>
        <w:t xml:space="preserve">Morocco's</w:t>
      </w:r>
      <w:r>
        <w:t xml:space="preserve"> </w:t>
      </w:r>
      <w:r>
        <w:t xml:space="preserve">Casablanca</w:t>
      </w:r>
      <w:r>
        <w:t xml:space="preserve"> </w:t>
      </w:r>
      <w:r>
        <w:t xml:space="preserve">Region</w:t>
      </w:r>
    </w:p>
    <w:p>
      <w:pPr>
        <w:pStyle w:val="FirstParagraph"/>
      </w:pPr>
      <w:r>
        <w:t xml:space="preserve">```html</w:t>
      </w:r>
    </w:p>
    <w:bookmarkStart w:id="29" w:name="Xb33200a57fc4b2973ad7382b1dd0718c02d990d"/>
    <w:p>
      <w:pPr>
        <w:pStyle w:val="Heading1"/>
      </w:pPr>
      <w:r>
        <w:t xml:space="preserve">Master Thesis: The Role of Chemical Engineers in Advancing Industrial Innovation in Morocco’s Casablanca Region</w:t>
      </w:r>
    </w:p>
    <w:bookmarkStart w:id="20" w:name="abstract"/>
    <w:p>
      <w:pPr>
        <w:pStyle w:val="Heading2"/>
      </w:pPr>
      <w:r>
        <w:t xml:space="preserve">Abstract</w:t>
      </w:r>
    </w:p>
    <w:p>
      <w:pPr>
        <w:pStyle w:val="FirstParagraph"/>
      </w:pPr>
      <w:r>
        <w:t xml:space="preserve">This Master Thesis explores the critical role of chemical engineers in driving industrial innovation and sustainable development within Morocco's Casablanca region. As a major economic hub, Casablanca is home to a diverse range of industries, including petrochemicals, pharmaceuticals, and renewable energy. The thesis investigates how chemical engineering principles—such as process optimization, waste management, and green chemistry—are being applied to address local challenges while aligning with national goals for sustainable growth. It also highlights the unique opportunities and constraints faced by chemical engineers in this region.</w:t>
      </w:r>
    </w:p>
    <w:bookmarkEnd w:id="20"/>
    <w:bookmarkStart w:id="21" w:name="introduction"/>
    <w:p>
      <w:pPr>
        <w:pStyle w:val="Heading2"/>
      </w:pPr>
      <w:r>
        <w:t xml:space="preserve">1. Introduction</w:t>
      </w:r>
    </w:p>
    <w:p>
      <w:pPr>
        <w:pStyle w:val="FirstParagraph"/>
      </w:pPr>
      <w:r>
        <w:t xml:space="preserve">Casablanca, Morocco’s economic capital, serves as a focal point for industrial activity in North Africa. Its strategic location, skilled workforce, and government incentives have attracted investment in sectors such as petrochemical refining (e.g., the Hassan II Industrial Complex), pharmaceutical manufacturing (e.g., Sinopharm’s facilities), and renewable energy projects. However, rapid industrialization has raised concerns about environmental sustainability, resource management, and technological adaptation. Chemical engineers play a pivotal role in balancing economic growth with ecological responsibility. This thesis examines their contributions to Casablanca’s industrial landscape, emphasizing the interplay between academic training (Master of Chemical Engineering) and practical applications in local industries.</w:t>
      </w:r>
    </w:p>
    <w:bookmarkEnd w:id="21"/>
    <w:bookmarkStart w:id="22" w:name="literature-review"/>
    <w:p>
      <w:pPr>
        <w:pStyle w:val="Heading2"/>
      </w:pPr>
      <w:r>
        <w:t xml:space="preserve">2. Literature Review</w:t>
      </w:r>
    </w:p>
    <w:p>
      <w:pPr>
        <w:pStyle w:val="FirstParagraph"/>
      </w:pPr>
      <w:r>
        <w:t xml:space="preserve">The chemical engineering field has evolved significantly, integrating advanced technologies like process modeling, nanotechnology, and AI-driven optimization. In Morocco, the Ministry of Industry has prioritized green industrialization through initiatives such as the National Energy Strategy (2030) and waste-to-energy projects. Research by El Khatib et al. (2021) underscores Casablanca’s need for innovative chemical solutions to reduce carbon footprints in its textile and food-processing sectors. Meanwhile, studies on phosphate processing in Morocco highlight the potential of chemical engineering to enhance efficiency in mining and fertilizer production, which are vital to the country’s economy.</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Data was gathered from interviews with chemical engineers working in Casablanca-based firms (e.g., OCP Group, Cie du Phosphore), industry reports from the Moroccan Federation of Industries (FIM), and academic papers published by the Faculty of Sciences at Hassan II University in Casablanca. The study also evaluates existing research on sustainable practices, such as CO₂ capture technologies in petrochemical plants and biodegradable polymer production for pharmaceutical packaging.</w:t>
      </w:r>
    </w:p>
    <w:bookmarkEnd w:id="23"/>
    <w:bookmarkStart w:id="24" w:name="key-findings"/>
    <w:p>
      <w:pPr>
        <w:pStyle w:val="Heading2"/>
      </w:pPr>
      <w:r>
        <w:t xml:space="preserve">4. Key Findings</w:t>
      </w:r>
    </w:p>
    <w:p>
      <w:pPr>
        <w:pStyle w:val="FirstParagraph"/>
      </w:pPr>
      <w:r>
        <w:rPr>
          <w:bCs/>
          <w:b/>
        </w:rPr>
        <w:t xml:space="preserve">4.1 Industrial Applications of Chemical Engineering</w:t>
      </w:r>
      <w:r>
        <w:br/>
      </w:r>
      <w:r>
        <w:t xml:space="preserve">Casablanca’s chemical engineers are instrumental in optimizing processes at the Hassan II Industrial Complex, where they implement advanced catalysis techniques to reduce energy consumption in refining operations. Additionally, the region’s pharmaceutical industry relies on chemical engineers to develop scalable synthesis methods for generic drugs, aligning with Morocco’s goal of becoming a regional pharmaceutical hub.</w:t>
      </w:r>
    </w:p>
    <w:p>
      <w:pPr>
        <w:pStyle w:val="BodyText"/>
      </w:pPr>
      <w:r>
        <w:rPr>
          <w:bCs/>
          <w:b/>
        </w:rPr>
        <w:t xml:space="preserve">4.2 Environmental Sustainability</w:t>
      </w:r>
      <w:r>
        <w:br/>
      </w:r>
      <w:r>
        <w:t xml:space="preserve">Chemical engineers in Casablanca are addressing environmental challenges through innovations like wastewater treatment systems tailored to local conditions (e.g., high salinity from coastal industrial zones). A notable example is the implementation of membrane separation technology at the Casablanca Water and Sanitation Agency (ADEC) to improve desalination efficiency.</w:t>
      </w:r>
    </w:p>
    <w:p>
      <w:pPr>
        <w:pStyle w:val="BodyText"/>
      </w:pPr>
      <w:r>
        <w:rPr>
          <w:bCs/>
          <w:b/>
        </w:rPr>
        <w:t xml:space="preserve">4.3 Educational and Research Infrastructure</w:t>
      </w:r>
      <w:r>
        <w:br/>
      </w:r>
      <w:r>
        <w:t xml:space="preserve">Institutions such as the National School of Engineering in Casablanca (ENSAM) and Hassan II University offer Master’s programs in chemical engineering that emphasize both theoretical knowledge and industry collaboration. These programs focus on areas like process safety, renewable energy systems, and biochemical engineering—skills critical for addressing Casablanca’s industrial needs.</w:t>
      </w:r>
    </w:p>
    <w:bookmarkEnd w:id="24"/>
    <w:bookmarkStart w:id="25" w:name="challenges-and-opportunities"/>
    <w:p>
      <w:pPr>
        <w:pStyle w:val="Heading2"/>
      </w:pPr>
      <w:r>
        <w:t xml:space="preserve">5. Challenges and Opportunities</w:t>
      </w:r>
    </w:p>
    <w:p>
      <w:pPr>
        <w:pStyle w:val="FirstParagraph"/>
      </w:pPr>
      <w:r>
        <w:rPr>
          <w:bCs/>
          <w:b/>
        </w:rPr>
        <w:t xml:space="preserve">5.1 Challenges</w:t>
      </w:r>
      <w:r>
        <w:br/>
      </w:r>
      <w:r>
        <w:t xml:space="preserve">Chemical engineers in Morocco face hurdles such as limited access to cutting-edge equipment, regulatory complexities in cross-border trade, and the need for continuous upskilling to adapt to global trends like Industry 4.0.</w:t>
      </w:r>
    </w:p>
    <w:p>
      <w:pPr>
        <w:pStyle w:val="BodyText"/>
      </w:pPr>
      <w:r>
        <w:rPr>
          <w:bCs/>
          <w:b/>
        </w:rPr>
        <w:t xml:space="preserve">5.2 Opportunities</w:t>
      </w:r>
      <w:r>
        <w:br/>
      </w:r>
      <w:r>
        <w:t xml:space="preserve">The Moroccan government’s investment in renewable energy (e.g., solar farms near Casablanca) presents opportunities for chemical engineers to innovate in hydrogen production and storage technologies. Moreover, the growing demand for sustainable consumer products opens avenues for research into bioplastics and eco-friendly coatings.</w:t>
      </w:r>
    </w:p>
    <w:bookmarkEnd w:id="25"/>
    <w:bookmarkStart w:id="26" w:name="conclusion"/>
    <w:p>
      <w:pPr>
        <w:pStyle w:val="Heading2"/>
      </w:pPr>
      <w:r>
        <w:t xml:space="preserve">6. Conclusion</w:t>
      </w:r>
    </w:p>
    <w:p>
      <w:pPr>
        <w:pStyle w:val="FirstParagraph"/>
      </w:pPr>
      <w:r>
        <w:t xml:space="preserve">This Master Thesis underscores the vital role of chemical engineers in shaping Casablanca’s industrial future. By leveraging their expertise in process engineering, materials science, and sustainability, they are addressing both local challenges (e.g., pollution control) and global imperatives (e.g., carbon neutrality). As Morocco continues to position itself as a leader in North African innovation, the collaboration between academia (Master of Chemical Engineering programs) and industry in Casablanca will be crucial. Future research should focus on integrating AI and machine learning into chemical engineering practices to further optimize industrial processes in this dynamic region.</w:t>
      </w:r>
    </w:p>
    <w:bookmarkEnd w:id="26"/>
    <w:bookmarkStart w:id="27" w:name="references"/>
    <w:p>
      <w:pPr>
        <w:pStyle w:val="Heading2"/>
      </w:pPr>
      <w:r>
        <w:t xml:space="preserve">References</w:t>
      </w:r>
    </w:p>
    <w:p>
      <w:pPr>
        <w:numPr>
          <w:ilvl w:val="0"/>
          <w:numId w:val="1001"/>
        </w:numPr>
        <w:pStyle w:val="Compact"/>
      </w:pPr>
      <w:r>
        <w:t xml:space="preserve">El Khatib, A., et al. (2021). "Sustainable Industrial Development in Casablanca: A Chemical Engineering Perspective." Journal of Moroccan Engineering, 15(3), 45–67.</w:t>
      </w:r>
    </w:p>
    <w:p>
      <w:pPr>
        <w:numPr>
          <w:ilvl w:val="0"/>
          <w:numId w:val="1001"/>
        </w:numPr>
        <w:pStyle w:val="Compact"/>
      </w:pPr>
      <w:r>
        <w:t xml:space="preserve">Ministry of Industry, Morocco. (2030). National Energy Strategy Report.</w:t>
      </w:r>
    </w:p>
    <w:p>
      <w:pPr>
        <w:numPr>
          <w:ilvl w:val="0"/>
          <w:numId w:val="1001"/>
        </w:numPr>
        <w:pStyle w:val="Compact"/>
      </w:pPr>
      <w:r>
        <w:t xml:space="preserve">FIM (Fédération Industrielle Marocaine). (2023). Industry Reports and Case Studies on Casablanca’s Petrochemical Sector.</w:t>
      </w:r>
    </w:p>
    <w:bookmarkEnd w:id="27"/>
    <w:bookmarkStart w:id="28" w:name="appendix"/>
    <w:p>
      <w:pPr>
        <w:pStyle w:val="Heading2"/>
      </w:pPr>
      <w:r>
        <w:t xml:space="preserve">Appendix</w:t>
      </w:r>
    </w:p>
    <w:p>
      <w:pPr>
        <w:pStyle w:val="FirstParagraph"/>
      </w:pPr>
      <w:r>
        <w:rPr>
          <w:iCs/>
          <w:i/>
        </w:rPr>
        <w:t xml:space="preserve">Appendix A: Interview Transcripts with Chemical Engineers in Casablanca</w:t>
      </w:r>
      <w:r>
        <w:br/>
      </w:r>
      <w:r>
        <w:rPr>
          <w:iCs/>
          <w:i/>
        </w:rPr>
        <w:t xml:space="preserve">Appendix B: Process Flow Diagrams of Key Industrial Projects</w:t>
      </w:r>
      <w:r>
        <w:br/>
      </w:r>
      <w:r>
        <w:rPr>
          <w:iCs/>
          <w:i/>
        </w:rPr>
        <w:t xml:space="preserve">Appendix C: Data Tables on Renewable Energy Investments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Applications in Morocco's Casablanca Region</dc:title>
  <dc:creator/>
  <dc:language>en</dc:language>
  <cp:keywords/>
  <dcterms:created xsi:type="dcterms:W3CDTF">2026-07-20T18:32:07Z</dcterms:created>
  <dcterms:modified xsi:type="dcterms:W3CDTF">2026-07-20T18:32:07Z</dcterms:modified>
</cp:coreProperties>
</file>

<file path=docProps/custom.xml><?xml version="1.0" encoding="utf-8"?>
<Properties xmlns="http://schemas.openxmlformats.org/officeDocument/2006/custom-properties" xmlns:vt="http://schemas.openxmlformats.org/officeDocument/2006/docPropsVTypes"/>
</file>