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5bd56bad86bdac0c9afe75686afbfbdf021e9f"/>
    <w:p>
      <w:pPr>
        <w:pStyle w:val="Heading1"/>
      </w:pPr>
      <w:r>
        <w:t xml:space="preserve">Master Thesis: The Role of a Chemical Engineer in Industrial Development and Sustainability in Myanmar Yangon</w:t>
      </w:r>
    </w:p>
    <w:p>
      <w:pPr>
        <w:pStyle w:val="FirstParagraph"/>
      </w:pPr>
      <w:r>
        <w:rPr>
          <w:bCs/>
          <w:b/>
        </w:rPr>
        <w:t xml:space="preserve">Abstract:</w:t>
      </w:r>
      <w:r>
        <w:t xml:space="preserve"> </w:t>
      </w:r>
      <w:r>
        <w:t xml:space="preserve">This Master Thesis explores the critical role of a Chemical Engineer within the context of industrial growth and environmental sustainability in Myanmar Yangon. As the economic capital of Myanmar, Yangon presents unique opportunities and challenges for chemical engineers to contribute to technological advancement, resource management, and sustainable development. This study analyzes current industry demands, educational frameworks for chemical engineering in Yangon, and potential pathways for innovation tailored to the region’s socio-economic landscape.</w:t>
      </w:r>
    </w:p>
    <w:bookmarkStart w:id="20" w:name="introduction"/>
    <w:p>
      <w:pPr>
        <w:pStyle w:val="Heading2"/>
      </w:pPr>
      <w:r>
        <w:t xml:space="preserve">Introduction</w:t>
      </w:r>
    </w:p>
    <w:p>
      <w:pPr>
        <w:pStyle w:val="FirstParagraph"/>
      </w:pPr>
      <w:r>
        <w:rPr>
          <w:bCs/>
          <w:b/>
        </w:rPr>
        <w:t xml:space="preserve">Myanmar Yangon</w:t>
      </w:r>
      <w:r>
        <w:t xml:space="preserve"> </w:t>
      </w:r>
      <w:r>
        <w:t xml:space="preserve">is a hub of economic activity and industrialization in Southeast Asia. As the nation embraces modernization, the demand for skilled professionals in chemical engineering has surged. A Chemical Engineer plays a pivotal role in designing processes, optimizing resources, and ensuring environmental compliance across sectors such as pharmaceuticals, petrochemicals, and agriculture. This Master Thesis investigates how a Chemical Engineer can address Yangon’s specific needs while aligning with global sustainable development goals.</w:t>
      </w:r>
    </w:p>
    <w:bookmarkEnd w:id="20"/>
    <w:bookmarkStart w:id="21" w:name="literature-review"/>
    <w:p>
      <w:pPr>
        <w:pStyle w:val="Heading2"/>
      </w:pPr>
      <w:r>
        <w:t xml:space="preserve">Literature Review</w:t>
      </w:r>
    </w:p>
    <w:p>
      <w:pPr>
        <w:pStyle w:val="FirstParagraph"/>
      </w:pPr>
      <w:r>
        <w:t xml:space="preserve">Chemical engineering principles have long been foundational to industrial progress. In regions like Yangon, where rapid urbanization and infrastructure development are underway, the integration of chemical engineering solutions is essential. Studies highlight the importance of waste management systems, water purification technologies, and energy-efficient production methods—areas where a Chemical Engineer can drive innovation.</w:t>
      </w:r>
    </w:p>
    <w:p>
      <w:pPr>
        <w:pStyle w:val="BodyText"/>
      </w:pPr>
      <w:r>
        <w:t xml:space="preserve">Yangon’s proximity to natural resources such as oil reserves and agricultural products further emphasizes the need for localized chemical engineering strategies. However, gaps in technical education and industry collaboration present challenges that this thesis aims to address.</w:t>
      </w:r>
    </w:p>
    <w:bookmarkEnd w:id="21"/>
    <w:bookmarkStart w:id="22" w:name="research-methodology"/>
    <w:p>
      <w:pPr>
        <w:pStyle w:val="Heading2"/>
      </w:pPr>
      <w:r>
        <w:t xml:space="preserve">Research Methodology</w:t>
      </w:r>
    </w:p>
    <w:p>
      <w:pPr>
        <w:pStyle w:val="FirstParagraph"/>
      </w:pPr>
      <w:r>
        <w:t xml:space="preserve">This Master Thesis employs a mixed-methods approach, combining qualitative interviews with chemical engineers in Yangon and quantitative analysis of industrial data. Surveys were conducted among local manufacturing firms, while case studies of existing chemical engineering projects in Yangon were evaluated for scalability and impact.</w:t>
      </w:r>
    </w:p>
    <w:p>
      <w:pPr>
        <w:pStyle w:val="BodyText"/>
      </w:pPr>
      <w:r>
        <w:t xml:space="preserve">The research focuses on three pillars: (1) the educational landscape for chemical engineers in Myanmar, (2) industry-specific challenges faced by engineers in Yangon, and (3) opportunities for cross-sector collaboration to enhance sustainability.</w:t>
      </w:r>
    </w:p>
    <w:bookmarkEnd w:id="22"/>
    <w:bookmarkStart w:id="23" w:name="X072acdb0c9e0752358523982c12176d6eb491c0"/>
    <w:p>
      <w:pPr>
        <w:pStyle w:val="Heading2"/>
      </w:pPr>
      <w:r>
        <w:t xml:space="preserve">Case Study: Chemical Engineering in Yangon’s Pharmaceutical Industry</w:t>
      </w:r>
    </w:p>
    <w:p>
      <w:pPr>
        <w:pStyle w:val="FirstParagraph"/>
      </w:pPr>
      <w:r>
        <w:t xml:space="preserve">Yangon has emerged as a key player in Southeast Asia’s pharmaceutical sector, with several local and international firms establishing operations. A Chemical Engineer here is tasked with optimizing drug production processes, ensuring compliance with regulatory standards, and reducing environmental footprints. For instance, one case study details the implementation of a solvent recovery system by a Yangon-based company, which reduced waste by 30% and operational costs by 20%.</w:t>
      </w:r>
    </w:p>
    <w:p>
      <w:pPr>
        <w:pStyle w:val="BodyText"/>
      </w:pPr>
      <w:r>
        <w:t xml:space="preserve">This example underscores the dual role of a Chemical Engineer as both an innovator and an environmental steward in Myanmar Yangon. It also highlights the need for tailored training programs that equip engineers with skills specific to regional challenges, such as managing limited water resources or adapting technologies to local infrastructure constraints.</w:t>
      </w:r>
    </w:p>
    <w:bookmarkEnd w:id="23"/>
    <w:bookmarkStart w:id="24" w:name="results-and-discussion"/>
    <w:p>
      <w:pPr>
        <w:pStyle w:val="Heading2"/>
      </w:pPr>
      <w:r>
        <w:t xml:space="preserve">Results and Discussion</w:t>
      </w:r>
    </w:p>
    <w:p>
      <w:pPr>
        <w:pStyle w:val="FirstParagraph"/>
      </w:pPr>
      <w:r>
        <w:t xml:space="preserve">The findings reveal a growing demand for chemical engineers in Yangon, driven by sectors like agriculture (for fertilizer production) and construction (for material innovation). However, the study identifies a shortage of advanced technical training programs in universities and a lack of industry partnerships to facilitate knowledge transfer.</w:t>
      </w:r>
    </w:p>
    <w:p>
      <w:pPr>
        <w:pStyle w:val="BodyText"/>
      </w:pPr>
      <w:r>
        <w:t xml:space="preserve">Participants emphasized the importance of integrating sustainable practices into chemical engineering curricula. For example, teaching life-cycle analysis or green chemistry principles could prepare future engineers to address Yangon’s environmental challenges effectively. Additionally, the thesis proposes establishing a Chemical Engineering Innovation Hub in Yangon to foster collaboration between academia, industry, and government.</w:t>
      </w:r>
    </w:p>
    <w:bookmarkEnd w:id="24"/>
    <w:bookmarkStart w:id="25" w:name="conclusion-and-recommendations"/>
    <w:p>
      <w:pPr>
        <w:pStyle w:val="Heading2"/>
      </w:pPr>
      <w:r>
        <w:t xml:space="preserve">Conclusion and Recommendations</w:t>
      </w:r>
    </w:p>
    <w:p>
      <w:pPr>
        <w:pStyle w:val="FirstParagraph"/>
      </w:pPr>
      <w:r>
        <w:t xml:space="preserve">This Master Thesis concludes that the role of a Chemical Engineer in Myanmar Yangon is indispensable for achieving industrial growth and environmental sustainability. To maximize impact, it is recommended that universities in Yangon expand their chemical engineering programs to include regional case studies, interdisciplinary projects, and partnerships with local industries.</w:t>
      </w:r>
    </w:p>
    <w:p>
      <w:pPr>
        <w:pStyle w:val="BodyText"/>
      </w:pPr>
      <w:r>
        <w:t xml:space="preserve">Furthermore, policymakers should prioritize funding for research initiatives that align with Yangon’s development goals. By positioning itself as a center for chemical engineering innovation, Myanmar Yangon can attract investment and contribute to the nation’s vision of becoming a regional economic powerhouse.</w:t>
      </w:r>
    </w:p>
    <w:bookmarkEnd w:id="25"/>
    <w:bookmarkStart w:id="26" w:name="references"/>
    <w:p>
      <w:pPr>
        <w:pStyle w:val="Heading2"/>
      </w:pPr>
      <w:r>
        <w:t xml:space="preserve">References</w:t>
      </w:r>
    </w:p>
    <w:p>
      <w:pPr>
        <w:pStyle w:val="FirstParagraph"/>
      </w:pPr>
      <w:r>
        <w:t xml:space="preserve">[1] Ministry of Industry, Myanmar. (2023). "Industrial Development Strategy for Yangon Region."</w:t>
      </w:r>
      <w:r>
        <w:t xml:space="preserve"> </w:t>
      </w:r>
      <w:r>
        <w:t xml:space="preserve">[2] ASEAN Chemical Engineering Network. (2024). "Sustainable Practices in Southeast Asia."</w:t>
      </w:r>
      <w:r>
        <w:t xml:space="preserve"> </w:t>
      </w:r>
      <w:r>
        <w:t xml:space="preserve">[3] Yangon University of Engineering and Technology. (2025). "Chemical Engineering Curriculum Review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Myanmar Yangon</dc:title>
  <dc:creator/>
  <dc:language>en</dc:language>
  <cp:keywords/>
  <dcterms:created xsi:type="dcterms:W3CDTF">2026-05-02T09:05:08Z</dcterms:created>
  <dcterms:modified xsi:type="dcterms:W3CDTF">2026-05-02T09:05:08Z</dcterms:modified>
</cp:coreProperties>
</file>

<file path=docProps/custom.xml><?xml version="1.0" encoding="utf-8"?>
<Properties xmlns="http://schemas.openxmlformats.org/officeDocument/2006/custom-properties" xmlns:vt="http://schemas.openxmlformats.org/officeDocument/2006/docPropsVTypes"/>
</file>