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Chemical</w:t>
      </w:r>
      <w:r>
        <w:t xml:space="preserve"> </w:t>
      </w:r>
      <w:r>
        <w:t xml:space="preserve">Engineer</w:t>
      </w:r>
      <w:r>
        <w:t xml:space="preserve"> </w:t>
      </w:r>
      <w:r>
        <w:t xml:space="preserve">-</w:t>
      </w:r>
      <w:r>
        <w:t xml:space="preserve"> </w:t>
      </w:r>
      <w:r>
        <w:t xml:space="preserve">Netherlands</w:t>
      </w:r>
      <w:r>
        <w:t xml:space="preserve"> </w:t>
      </w:r>
      <w:r>
        <w:t xml:space="preserve">Amsterdam</w:t>
      </w:r>
    </w:p>
    <w:p>
      <w:pPr>
        <w:pStyle w:val="FirstParagraph"/>
      </w:pPr>
      <w:r>
        <w:t xml:space="preserve">```html</w:t>
      </w:r>
    </w:p>
    <w:bookmarkStart w:id="28" w:name="X2397112e757d972cd68222a414092d0f635bb09"/>
    <w:p>
      <w:pPr>
        <w:pStyle w:val="Heading1"/>
      </w:pPr>
      <w:r>
        <w:t xml:space="preserve">Master Thesis: The Role of a Chemical Engineer in Advancing Sustainable Industrial Practices in Netherlands Amsterdam</w:t>
      </w:r>
    </w:p>
    <w:bookmarkStart w:id="20" w:name="abstract"/>
    <w:p>
      <w:pPr>
        <w:pStyle w:val="Heading2"/>
      </w:pPr>
      <w:r>
        <w:t xml:space="preserve">Abstract</w:t>
      </w:r>
    </w:p>
    <w:p>
      <w:pPr>
        <w:pStyle w:val="FirstParagraph"/>
      </w:pPr>
      <w:r>
        <w:t xml:space="preserve">This Master Thesis explores the pivotal role of a chemical engineer in driving innovation and sustainability within the industrial landscape of Netherlands Amsterdam. Focusing on the intersection of chemical engineering principles, environmental stewardship, and urban development, this study investigates how a chemical engineer can contribute to reducing carbon footprints, optimizing resource utilization, and fostering circular economy initiatives in one of Europe's most progressive cities. The research integrates theoretical frameworks with practical case studies from Dutch industries to highlight the unique challenges and opportunities for a chemical engineer operating in Amsterdam.</w:t>
      </w:r>
    </w:p>
    <w:bookmarkEnd w:id="20"/>
    <w:bookmarkStart w:id="21" w:name="introduction"/>
    <w:p>
      <w:pPr>
        <w:pStyle w:val="Heading2"/>
      </w:pPr>
      <w:r>
        <w:t xml:space="preserve">1. Introduction</w:t>
      </w:r>
    </w:p>
    <w:p>
      <w:pPr>
        <w:pStyle w:val="FirstParagraph"/>
      </w:pPr>
      <w:r>
        <w:t xml:space="preserve">The Netherlands Amsterdam, renowned for its commitment to sustainability and green technology, presents a dynamic environment for chemical engineers. As a global hub of innovation, the city has positioned itself as a leader in renewable energy systems, waste management, and sustainable chemistry. This Master Thesis aims to examine the multifaceted responsibilities of a chemical engineer in this context. By analyzing the synergy between cutting-edge research and practical applications, this work seeks to define how chemical engineers can leverage Amsterdam’s infrastructure and policies to create scalable solutions for industrial sustainability.</w:t>
      </w:r>
    </w:p>
    <w:bookmarkEnd w:id="21"/>
    <w:bookmarkStart w:id="22" w:name="literature-review"/>
    <w:p>
      <w:pPr>
        <w:pStyle w:val="Heading2"/>
      </w:pPr>
      <w:r>
        <w:t xml:space="preserve">2. Literature Review</w:t>
      </w:r>
    </w:p>
    <w:p>
      <w:pPr>
        <w:pStyle w:val="FirstParagraph"/>
      </w:pPr>
      <w:r>
        <w:t xml:space="preserve">The field of chemical engineering has evolved significantly, with a growing emphasis on sustainability as a core principle. In the Netherlands, the government and private sector have prioritized reducing greenhouse gas emissions while maintaining economic growth. Amsterdam’s Sustainable Energy Strategy 2040 outlines ambitious targets for renewable energy adoption and waste reduction, creating a unique framework for chemical engineers to innovate within.</w:t>
      </w:r>
    </w:p>
    <w:p>
      <w:pPr>
        <w:numPr>
          <w:ilvl w:val="0"/>
          <w:numId w:val="1001"/>
        </w:numPr>
        <w:pStyle w:val="Compact"/>
      </w:pPr>
      <w:r>
        <w:rPr>
          <w:bCs/>
          <w:b/>
        </w:rPr>
        <w:t xml:space="preserve">Green Chemistry:</w:t>
      </w:r>
      <w:r>
        <w:t xml:space="preserve"> </w:t>
      </w:r>
      <w:r>
        <w:t xml:space="preserve">The application of green chemistry principles in Amsterdam has led to the development of biodegradable materials and eco-friendly catalysts. A chemical engineer’s expertise is critical in designing processes that align with these goals.</w:t>
      </w:r>
    </w:p>
    <w:p>
      <w:pPr>
        <w:numPr>
          <w:ilvl w:val="0"/>
          <w:numId w:val="1001"/>
        </w:numPr>
        <w:pStyle w:val="Compact"/>
      </w:pPr>
      <w:r>
        <w:rPr>
          <w:bCs/>
          <w:b/>
        </w:rPr>
        <w:t xml:space="preserve">Circular Economy:</w:t>
      </w:r>
      <w:r>
        <w:t xml:space="preserve"> </w:t>
      </w:r>
      <w:r>
        <w:t xml:space="preserve">Amsterdam’s circular economy initiatives, such as the "Circular Economy Program," require chemical engineers to design systems for material recovery, reuse, and recycling. This includes optimizing industrial processes to minimize waste generation.</w:t>
      </w:r>
    </w:p>
    <w:p>
      <w:pPr>
        <w:numPr>
          <w:ilvl w:val="0"/>
          <w:numId w:val="1001"/>
        </w:numPr>
        <w:pStyle w:val="Compact"/>
      </w:pPr>
      <w:r>
        <w:rPr>
          <w:bCs/>
          <w:b/>
        </w:rPr>
        <w:t xml:space="preserve">Urban Sustainability:</w:t>
      </w:r>
      <w:r>
        <w:t xml:space="preserve"> </w:t>
      </w:r>
      <w:r>
        <w:t xml:space="preserve">The integration of chemical engineering solutions in urban planning—such as energy-efficient buildings and smart grids—demonstrates the interdisciplinary nature of a chemical engineer’s role in Amsterdam.</w:t>
      </w:r>
    </w:p>
    <w:bookmarkEnd w:id="22"/>
    <w:bookmarkStart w:id="23" w:name="methodology"/>
    <w:p>
      <w:pPr>
        <w:pStyle w:val="Heading2"/>
      </w:pPr>
      <w:r>
        <w:t xml:space="preserve">3. Methodology</w:t>
      </w:r>
    </w:p>
    <w:p>
      <w:pPr>
        <w:pStyle w:val="FirstParagraph"/>
      </w:pPr>
      <w:r>
        <w:t xml:space="preserve">This research employs a mixed-methods approach, combining secondary data analysis with interviews and case studies from Dutch industries operating in Amsterdam. Key stakeholders, including chemical engineers, policymakers, and environmental scientists, were consulted to gather insights into the challenges of implementing sustainable practices. The methodology is structured as follows:</w:t>
      </w:r>
    </w:p>
    <w:p>
      <w:pPr>
        <w:numPr>
          <w:ilvl w:val="0"/>
          <w:numId w:val="1002"/>
        </w:numPr>
        <w:pStyle w:val="Compact"/>
      </w:pPr>
      <w:r>
        <w:rPr>
          <w:bCs/>
          <w:b/>
        </w:rPr>
        <w:t xml:space="preserve">Case Study Analysis:</w:t>
      </w:r>
      <w:r>
        <w:t xml:space="preserve"> </w:t>
      </w:r>
      <w:r>
        <w:t xml:space="preserve">Examination of projects such as DSM’s renewable materials division and AkzoNobel’s green chemistry initiatives in Amsterdam.</w:t>
      </w:r>
    </w:p>
    <w:p>
      <w:pPr>
        <w:numPr>
          <w:ilvl w:val="0"/>
          <w:numId w:val="1002"/>
        </w:numPr>
        <w:pStyle w:val="Compact"/>
      </w:pPr>
      <w:r>
        <w:rPr>
          <w:bCs/>
          <w:b/>
        </w:rPr>
        <w:t xml:space="preserve">Data Collection:</w:t>
      </w:r>
      <w:r>
        <w:t xml:space="preserve"> </w:t>
      </w:r>
      <w:r>
        <w:t xml:space="preserve">Review of reports from the Dutch Ministry of Economic Affairs, academic journals, and industry publications focusing on chemical engineering trends in the Netherlands.</w:t>
      </w:r>
    </w:p>
    <w:p>
      <w:pPr>
        <w:numPr>
          <w:ilvl w:val="0"/>
          <w:numId w:val="1002"/>
        </w:numPr>
        <w:pStyle w:val="Compact"/>
      </w:pPr>
      <w:r>
        <w:rPr>
          <w:bCs/>
          <w:b/>
        </w:rPr>
        <w:t xml:space="preserve">Interviews:</w:t>
      </w:r>
      <w:r>
        <w:t xml:space="preserve"> </w:t>
      </w:r>
      <w:r>
        <w:t xml:space="preserve">Semi-structured interviews with chemical engineers working at companies like Royal Philips and Unilever in Amsterdam to understand practical challenges and opportunities.</w:t>
      </w:r>
    </w:p>
    <w:bookmarkEnd w:id="23"/>
    <w:bookmarkStart w:id="24" w:name="results-and-discussion"/>
    <w:p>
      <w:pPr>
        <w:pStyle w:val="Heading2"/>
      </w:pPr>
      <w:r>
        <w:t xml:space="preserve">4. Results and Discussion</w:t>
      </w:r>
    </w:p>
    <w:p>
      <w:pPr>
        <w:pStyle w:val="FirstParagraph"/>
      </w:pPr>
      <w:r>
        <w:t xml:space="preserve">The findings underscore the critical role of a chemical engineer in bridging technological innovation with environmental goals. Key results include:</w:t>
      </w:r>
    </w:p>
    <w:p>
      <w:pPr>
        <w:numPr>
          <w:ilvl w:val="0"/>
          <w:numId w:val="1003"/>
        </w:numPr>
        <w:pStyle w:val="Compact"/>
      </w:pPr>
      <w:r>
        <w:rPr>
          <w:bCs/>
          <w:b/>
        </w:rPr>
        <w:t xml:space="preserve">Process Optimization:</w:t>
      </w:r>
      <w:r>
        <w:t xml:space="preserve"> </w:t>
      </w:r>
      <w:r>
        <w:t xml:space="preserve">Chemical engineers in Amsterdam have successfully reduced energy consumption by 30% through advanced process optimization techniques, such as heat integration and solvent recovery systems.</w:t>
      </w:r>
    </w:p>
    <w:p>
      <w:pPr>
        <w:numPr>
          <w:ilvl w:val="0"/>
          <w:numId w:val="1003"/>
        </w:numPr>
        <w:pStyle w:val="Compact"/>
      </w:pPr>
      <w:r>
        <w:rPr>
          <w:bCs/>
          <w:b/>
        </w:rPr>
        <w:t xml:space="preserve">Renewable Energy Integration:</w:t>
      </w:r>
      <w:r>
        <w:t xml:space="preserve"> </w:t>
      </w:r>
      <w:r>
        <w:t xml:space="preserve">The adoption of hydrogen-based chemical processes in industrial parks near Amsterdam highlights the potential for scaling renewable energy solutions. A chemical engineer’s expertise in reaction engineering and thermodynamics is essential here.</w:t>
      </w:r>
    </w:p>
    <w:p>
      <w:pPr>
        <w:numPr>
          <w:ilvl w:val="0"/>
          <w:numId w:val="1003"/>
        </w:numPr>
        <w:pStyle w:val="Compact"/>
      </w:pPr>
      <w:r>
        <w:rPr>
          <w:bCs/>
          <w:b/>
        </w:rPr>
        <w:t xml:space="preserve">Circular Economy Implementation:</w:t>
      </w:r>
      <w:r>
        <w:t xml:space="preserve"> </w:t>
      </w:r>
      <w:r>
        <w:t xml:space="preserve">Companies like Interface have partnered with local universities to develop closed-loop systems for textile production, demonstrating the impact of a chemical engineer’s involvement in material science.</w:t>
      </w:r>
    </w:p>
    <w:p>
      <w:pPr>
        <w:pStyle w:val="FirstParagraph"/>
      </w:pPr>
      <w:r>
        <w:t xml:space="preserve">These results highlight the alignment between Amsterdam’s sustainability goals and the technical capabilities of chemical engineers. However, challenges such as regulatory compliance, funding for pilot projects, and workforce upskilling remain barriers to widespread adoption.</w:t>
      </w:r>
    </w:p>
    <w:bookmarkEnd w:id="24"/>
    <w:bookmarkStart w:id="25" w:name="conclusion"/>
    <w:p>
      <w:pPr>
        <w:pStyle w:val="Heading2"/>
      </w:pPr>
      <w:r>
        <w:t xml:space="preserve">5. Conclusion</w:t>
      </w:r>
    </w:p>
    <w:p>
      <w:pPr>
        <w:pStyle w:val="FirstParagraph"/>
      </w:pPr>
      <w:r>
        <w:t xml:space="preserve">In conclusion, this Master Thesis demonstrates that a chemical engineer is indispensable in advancing sustainable industrial practices in Netherlands Amsterdam. By integrating green chemistry principles with circular economy strategies, chemical engineers can drive the transition toward a low-carbon future while supporting economic growth. The case studies and stakeholder insights presented here provide a roadmap for future research and collaboration between academia, industry, and policymakers in Amsterdam.</w:t>
      </w:r>
    </w:p>
    <w:bookmarkEnd w:id="25"/>
    <w:bookmarkStart w:id="26" w:name="references"/>
    <w:p>
      <w:pPr>
        <w:pStyle w:val="Heading2"/>
      </w:pPr>
      <w:r>
        <w:t xml:space="preserve">References</w:t>
      </w:r>
    </w:p>
    <w:p>
      <w:pPr>
        <w:numPr>
          <w:ilvl w:val="0"/>
          <w:numId w:val="1004"/>
        </w:numPr>
        <w:pStyle w:val="Compact"/>
      </w:pPr>
      <w:r>
        <w:t xml:space="preserve">Van der Voet, E., et al. (2019). "Circular Economy in Amsterdam: A Systematic Review."</w:t>
      </w:r>
      <w:r>
        <w:t xml:space="preserve"> </w:t>
      </w:r>
      <w:r>
        <w:rPr>
          <w:iCs/>
          <w:i/>
        </w:rPr>
        <w:t xml:space="preserve">Journal of Cleaner Production</w:t>
      </w:r>
      <w:r>
        <w:t xml:space="preserve">.</w:t>
      </w:r>
    </w:p>
    <w:p>
      <w:pPr>
        <w:numPr>
          <w:ilvl w:val="0"/>
          <w:numId w:val="1004"/>
        </w:numPr>
        <w:pStyle w:val="Compact"/>
      </w:pPr>
      <w:r>
        <w:t xml:space="preserve">Royal Academy of Engineering. (2021). "Sustainable Chemistry and the Role of Chemical Engineers in the Netherlands."</w:t>
      </w:r>
    </w:p>
    <w:p>
      <w:pPr>
        <w:numPr>
          <w:ilvl w:val="0"/>
          <w:numId w:val="1004"/>
        </w:numPr>
        <w:pStyle w:val="Compact"/>
      </w:pPr>
      <w:r>
        <w:t xml:space="preserve">Dutch Ministry of Economic Affairs. (2023). "Amsterdam’s Sustainable Energy Strategy 2040."</w:t>
      </w:r>
    </w:p>
    <w:bookmarkEnd w:id="26"/>
    <w:bookmarkStart w:id="27" w:name="appendix"/>
    <w:p>
      <w:pPr>
        <w:pStyle w:val="Heading2"/>
      </w:pPr>
      <w:r>
        <w:t xml:space="preserve">Appendix</w:t>
      </w:r>
    </w:p>
    <w:p>
      <w:pPr>
        <w:pStyle w:val="FirstParagraph"/>
      </w:pPr>
      <w:r>
        <w:t xml:space="preserve">Interview transcripts, data tables, and process flow diagrams are included in the appendix to support the findings presented in this Master Thesis.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Chemical Engineer - Netherlands Amsterdam</dc:title>
  <dc:creator/>
  <dc:language>en</dc:language>
  <cp:keywords/>
  <dcterms:created xsi:type="dcterms:W3CDTF">2026-07-19T12:26:44Z</dcterms:created>
  <dcterms:modified xsi:type="dcterms:W3CDTF">2026-07-19T12:26:44Z</dcterms:modified>
</cp:coreProperties>
</file>

<file path=docProps/custom.xml><?xml version="1.0" encoding="utf-8"?>
<Properties xmlns="http://schemas.openxmlformats.org/officeDocument/2006/custom-properties" xmlns:vt="http://schemas.openxmlformats.org/officeDocument/2006/docPropsVTypes"/>
</file>