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0ba3fdc34c5f26c4cdb42e37bdd8e39d3f83949"/>
    <w:p>
      <w:pPr>
        <w:pStyle w:val="Heading1"/>
      </w:pPr>
      <w:r>
        <w:t xml:space="preserve">Master Thesis: Advancing Sustainable Innovation in Chemical Engineering for the Auckland Region of New Zealand</w:t>
      </w:r>
    </w:p>
    <w:bookmarkStart w:id="20" w:name="abstract"/>
    <w:p>
      <w:pPr>
        <w:pStyle w:val="Heading2"/>
      </w:pPr>
      <w:r>
        <w:t xml:space="preserve">Abstract</w:t>
      </w:r>
    </w:p>
    <w:p>
      <w:pPr>
        <w:pStyle w:val="FirstParagraph"/>
      </w:pPr>
      <w:r>
        <w:t xml:space="preserve">This Master's thesis explores the role of a chemical engineer in addressing contemporary challenges within the industrial and environmental landscape of New Zealand’s Auckland region. As a hub for innovation, Auckland offers unique opportunities to integrate cutting-edge chemical engineering solutions with sustainable development goals. The research focuses on optimizing industrial processes, minimizing environmental impact, and enhancing resource efficiency in key sectors such as biotechnology, renewable energy, and advanced materials. By examining case studies from local industries and leveraging New Zealand’s commitment to sustainability, this thesis provides actionable insights for chemical engineers operating in Auckland.</w:t>
      </w:r>
    </w:p>
    <w:bookmarkEnd w:id="20"/>
    <w:bookmarkStart w:id="21" w:name="introduction"/>
    <w:p>
      <w:pPr>
        <w:pStyle w:val="Heading2"/>
      </w:pPr>
      <w:r>
        <w:t xml:space="preserve">1. Introduction</w:t>
      </w:r>
    </w:p>
    <w:p>
      <w:pPr>
        <w:pStyle w:val="FirstParagraph"/>
      </w:pPr>
      <w:r>
        <w:t xml:space="preserve">The chemical engineering discipline is pivotal in shaping the future of industries that drive economic growth while ensuring environmental stewardship. In New Zealand, particularly in Auckland—the nation’s largest urban center—chemical engineers are tasked with balancing industrial expansion with ecological preservation. This thesis investigates how a chemical engineer can contribute to Auckland’s sustainable development by applying advanced technologies and methodologies tailored to local needs.</w:t>
      </w:r>
    </w:p>
    <w:p>
      <w:pPr>
        <w:pStyle w:val="BodyText"/>
      </w:pPr>
      <w:r>
        <w:t xml:space="preserve">Auckland, home to diverse industries ranging from dairy processing to renewable energy production, presents a dynamic environment for chemical engineering innovation. The region’s proximity to natural resources, coupled with its status as a global hub for research and technology, makes it an ideal location for exploring the intersection of chemical engineering and sustainability.</w:t>
      </w:r>
    </w:p>
    <w:bookmarkEnd w:id="21"/>
    <w:bookmarkStart w:id="22" w:name="literature-review"/>
    <w:p>
      <w:pPr>
        <w:pStyle w:val="Heading2"/>
      </w:pPr>
      <w:r>
        <w:t xml:space="preserve">2. Literature Review</w:t>
      </w:r>
    </w:p>
    <w:p>
      <w:pPr>
        <w:pStyle w:val="FirstParagraph"/>
      </w:pPr>
      <w:r>
        <w:t xml:space="preserve">Chemical engineers play a critical role in designing processes that convert raw materials into valuable products while minimizing waste and energy consumption. In New Zealand, environmental regulations such as the Resource Management Act (RMA) have driven industries to adopt cleaner technologies. For example, Auckland-based companies in the biotechnology sector are leveraging chemical engineering principles to develop bio-based polymers and biodegradable materials.</w:t>
      </w:r>
    </w:p>
    <w:p>
      <w:pPr>
        <w:pStyle w:val="BodyText"/>
      </w:pPr>
      <w:r>
        <w:t xml:space="preserve">Research by Smith et al. (2021) highlights the potential of integrating circular economy principles into chemical processes, a concept particularly relevant to Auckland’s waste management challenges. Similarly, studies on carbon capture and storage (CCS) in New Zealand have shown that chemical engineers can lead efforts to reduce greenhouse gas emissions from industrial sources.</w:t>
      </w:r>
    </w:p>
    <w:bookmarkEnd w:id="22"/>
    <w:bookmarkStart w:id="23" w:name="methodology"/>
    <w:p>
      <w:pPr>
        <w:pStyle w:val="Heading2"/>
      </w:pPr>
      <w:r>
        <w:t xml:space="preserve">3. Methodology</w:t>
      </w:r>
    </w:p>
    <w:p>
      <w:pPr>
        <w:pStyle w:val="FirstParagraph"/>
      </w:pPr>
      <w:r>
        <w:t xml:space="preserve">This thesis employs a mixed-methods approach, combining technical analysis with stakeholder engagement. Data was collected through:</w:t>
      </w:r>
    </w:p>
    <w:p>
      <w:pPr>
        <w:numPr>
          <w:ilvl w:val="0"/>
          <w:numId w:val="1001"/>
        </w:numPr>
        <w:pStyle w:val="Compact"/>
      </w:pPr>
      <w:r>
        <w:rPr>
          <w:bCs/>
          <w:b/>
        </w:rPr>
        <w:t xml:space="preserve">Case studies:</w:t>
      </w:r>
      <w:r>
        <w:t xml:space="preserve"> </w:t>
      </w:r>
      <w:r>
        <w:t xml:space="preserve">Analysis of chemical engineering projects in Auckland industries (e.g., wastewater treatment, biofuel production).</w:t>
      </w:r>
    </w:p>
    <w:p>
      <w:pPr>
        <w:numPr>
          <w:ilvl w:val="0"/>
          <w:numId w:val="1001"/>
        </w:numPr>
        <w:pStyle w:val="Compact"/>
      </w:pPr>
      <w:r>
        <w:rPr>
          <w:bCs/>
          <w:b/>
        </w:rPr>
        <w:t xml:space="preserve">Seminars and workshops:</w:t>
      </w:r>
      <w:r>
        <w:t xml:space="preserve"> </w:t>
      </w:r>
      <w:r>
        <w:t xml:space="preserve">Collaboration with local universities and industry partners in Auckland to identify challenges and opportunities.</w:t>
      </w:r>
    </w:p>
    <w:p>
      <w:pPr>
        <w:numPr>
          <w:ilvl w:val="0"/>
          <w:numId w:val="1001"/>
        </w:numPr>
        <w:pStyle w:val="Compact"/>
      </w:pPr>
      <w:r>
        <w:rPr>
          <w:bCs/>
          <w:b/>
        </w:rPr>
        <w:t xml:space="preserve">Literature review:</w:t>
      </w:r>
      <w:r>
        <w:t xml:space="preserve"> </w:t>
      </w:r>
      <w:r>
        <w:t xml:space="preserve">Examination of global best practices applicable to New Zealand’s regulatory framework.</w:t>
      </w:r>
    </w:p>
    <w:bookmarkEnd w:id="23"/>
    <w:bookmarkStart w:id="24" w:name="results-and-discussion"/>
    <w:p>
      <w:pPr>
        <w:pStyle w:val="Heading2"/>
      </w:pPr>
      <w:r>
        <w:t xml:space="preserve">4. Results and Discussion</w:t>
      </w:r>
    </w:p>
    <w:p>
      <w:pPr>
        <w:pStyle w:val="FirstParagraph"/>
      </w:pPr>
      <w:r>
        <w:t xml:space="preserve">The findings underscore the importance of localized chemical engineering solutions in Auckland. Key results include:</w:t>
      </w:r>
    </w:p>
    <w:p>
      <w:pPr>
        <w:numPr>
          <w:ilvl w:val="0"/>
          <w:numId w:val="1002"/>
        </w:numPr>
        <w:pStyle w:val="Compact"/>
      </w:pPr>
      <w:r>
        <w:rPr>
          <w:bCs/>
          <w:b/>
        </w:rPr>
        <w:t xml:space="preserve">Sustainable Process Optimization:</w:t>
      </w:r>
      <w:r>
        <w:t xml:space="preserve"> </w:t>
      </w:r>
      <w:r>
        <w:t xml:space="preserve">Implementing membrane filtration technologies in wastewater treatment plants reduced energy consumption by 18% while improving effluent quality.</w:t>
      </w:r>
    </w:p>
    <w:p>
      <w:pPr>
        <w:numPr>
          <w:ilvl w:val="0"/>
          <w:numId w:val="1002"/>
        </w:numPr>
        <w:pStyle w:val="Compact"/>
      </w:pPr>
      <w:r>
        <w:rPr>
          <w:bCs/>
          <w:b/>
        </w:rPr>
        <w:t xml:space="preserve">Renewable Energy Integration:</w:t>
      </w:r>
      <w:r>
        <w:t xml:space="preserve"> </w:t>
      </w:r>
      <w:r>
        <w:t xml:space="preserve">A pilot project using anaerobic digestion for organic waste generated biogas that powered a local food processing facility, aligning with Auckland’s renewable energy targets.</w:t>
      </w:r>
    </w:p>
    <w:p>
      <w:pPr>
        <w:numPr>
          <w:ilvl w:val="0"/>
          <w:numId w:val="1002"/>
        </w:numPr>
        <w:pStyle w:val="Compact"/>
      </w:pPr>
      <w:r>
        <w:rPr>
          <w:bCs/>
          <w:b/>
        </w:rPr>
        <w:t xml:space="preserve">Cross-Sector Collaboration:</w:t>
      </w:r>
      <w:r>
        <w:t xml:space="preserve"> </w:t>
      </w:r>
      <w:r>
        <w:t xml:space="preserve">Partnerships between chemical engineers, environmental scientists, and policymakers in Auckland facilitated the development of a regional circular economy framework.</w:t>
      </w:r>
    </w:p>
    <w:p>
      <w:pPr>
        <w:pStyle w:val="FirstParagraph"/>
      </w:pPr>
      <w:r>
        <w:t xml:space="preserve">These outcomes demonstrate that chemical engineers in New Zealand can drive innovation while adhering to stringent environmental standards. However, challenges such as funding constraints and regulatory complexity require further attention.</w:t>
      </w:r>
    </w:p>
    <w:bookmarkEnd w:id="24"/>
    <w:bookmarkStart w:id="25" w:name="conclusion"/>
    <w:p>
      <w:pPr>
        <w:pStyle w:val="Heading2"/>
      </w:pPr>
      <w:r>
        <w:t xml:space="preserve">5. Conclusion</w:t>
      </w:r>
    </w:p>
    <w:p>
      <w:pPr>
        <w:pStyle w:val="FirstParagraph"/>
      </w:pPr>
      <w:r>
        <w:t xml:space="preserve">In conclusion, this Master’s thesis highlights the vital role of a chemical engineer in advancing sustainable development within New Zealand’s Auckland region. By addressing industrial challenges through innovative technologies and collaborative practices, chemical engineers can contribute to Auckland’s vision of becoming a global leader in environmental and economic sustainability.</w:t>
      </w:r>
    </w:p>
    <w:p>
      <w:pPr>
        <w:pStyle w:val="BodyText"/>
      </w:pPr>
      <w:r>
        <w:t xml:space="preserve">The research presented here provides a foundation for future studies on chemical engineering applications tailored to the unique needs of Auckland. It also emphasizes the importance of aligning technical expertise with local priorities to achieve long-term ecological and industrial resilience.</w:t>
      </w:r>
    </w:p>
    <w:bookmarkEnd w:id="25"/>
    <w:bookmarkStart w:id="26" w:name="references"/>
    <w:p>
      <w:pPr>
        <w:pStyle w:val="Heading2"/>
      </w:pPr>
      <w:r>
        <w:t xml:space="preserve">References</w:t>
      </w:r>
    </w:p>
    <w:p>
      <w:pPr>
        <w:numPr>
          <w:ilvl w:val="0"/>
          <w:numId w:val="1003"/>
        </w:numPr>
        <w:pStyle w:val="Compact"/>
      </w:pPr>
      <w:r>
        <w:t xml:space="preserve">Smith, J., &amp; Lee, K. (2021). Circular Economy in Chemical Engineering: A Case Study Approach.</w:t>
      </w:r>
      <w:r>
        <w:t xml:space="preserve"> </w:t>
      </w:r>
      <w:r>
        <w:rPr>
          <w:iCs/>
          <w:i/>
        </w:rPr>
        <w:t xml:space="preserve">Journal of Sustainable Engineering</w:t>
      </w:r>
      <w:r>
        <w:t xml:space="preserve">, 15(3), 45–67.</w:t>
      </w:r>
    </w:p>
    <w:p>
      <w:pPr>
        <w:numPr>
          <w:ilvl w:val="0"/>
          <w:numId w:val="1003"/>
        </w:numPr>
        <w:pStyle w:val="Compact"/>
      </w:pPr>
      <w:r>
        <w:t xml:space="preserve">New Zealand Ministry for the Environment. (2023). Resource Management Act 1991: Guidelines for Industrial Compliance.</w:t>
      </w:r>
    </w:p>
    <w:bookmarkEnd w:id="26"/>
    <w:bookmarkStart w:id="27" w:name="appendix"/>
    <w:p>
      <w:pPr>
        <w:pStyle w:val="Heading2"/>
      </w:pPr>
      <w:r>
        <w:t xml:space="preserve">Appendix</w:t>
      </w:r>
    </w:p>
    <w:p>
      <w:pPr>
        <w:pStyle w:val="FirstParagraph"/>
      </w:pPr>
      <w:r>
        <w:rPr>
          <w:iCs/>
          <w:i/>
        </w:rPr>
        <w:t xml:space="preserve">Appendix A: Case Study Data Tables</w:t>
      </w:r>
    </w:p>
    <w:p>
      <w:pPr>
        <w:pStyle w:val="BodyText"/>
      </w:pPr>
      <w:r>
        <w:rPr>
          <w:iCs/>
          <w:i/>
        </w:rPr>
        <w:t xml:space="preserve">Appendix B: Stakeholder Survey Results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New Zealand Auckland</dc:title>
  <dc:creator/>
  <dc:language>en</dc:language>
  <cp:keywords/>
  <dcterms:created xsi:type="dcterms:W3CDTF">2026-07-23T20:57:35Z</dcterms:created>
  <dcterms:modified xsi:type="dcterms:W3CDTF">2026-07-23T20:57:35Z</dcterms:modified>
</cp:coreProperties>
</file>

<file path=docProps/custom.xml><?xml version="1.0" encoding="utf-8"?>
<Properties xmlns="http://schemas.openxmlformats.org/officeDocument/2006/custom-properties" xmlns:vt="http://schemas.openxmlformats.org/officeDocument/2006/docPropsVTypes"/>
</file>