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6f05f1da5950db9c9588dfb64d26b22748726f3"/>
    <w:p>
      <w:pPr>
        <w:pStyle w:val="Heading1"/>
      </w:pPr>
      <w:r>
        <w:t xml:space="preserve">Master Thesis in Chemical Engineering for Pakistan Karachi</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Chemical Engineers</w:t>
      </w:r>
      <w:r>
        <w:t xml:space="preserve"> </w:t>
      </w:r>
      <w:r>
        <w:t xml:space="preserve">in addressing industrial, environmental, and technological challenges specific to</w:t>
      </w:r>
      <w:r>
        <w:t xml:space="preserve"> </w:t>
      </w:r>
      <w:r>
        <w:rPr>
          <w:iCs/>
          <w:i/>
        </w:rPr>
        <w:t xml:space="preserve">Pakistan Karachi</w:t>
      </w:r>
      <w:r>
        <w:t xml:space="preserve">. As one of South Asia’s largest cities, Karachi faces unique demands in chemical processing industries, waste management, energy production, and sustainable development. This study aims to bridge the gap between theoretical knowledge and practical application for</w:t>
      </w:r>
      <w:r>
        <w:t xml:space="preserve"> </w:t>
      </w:r>
      <w:r>
        <w:rPr>
          <w:bCs/>
          <w:b/>
        </w:rPr>
        <w:t xml:space="preserve">Chemical Engineers</w:t>
      </w:r>
      <w:r>
        <w:t xml:space="preserve"> </w:t>
      </w:r>
      <w:r>
        <w:t xml:space="preserve">operating within the socio-economic framework of</w:t>
      </w:r>
      <w:r>
        <w:t xml:space="preserve"> </w:t>
      </w:r>
      <w:r>
        <w:rPr>
          <w:iCs/>
          <w:i/>
        </w:rPr>
        <w:t xml:space="preserve">Pakistan Karachi</w:t>
      </w:r>
      <w:r>
        <w:t xml:space="preserve">.</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titled “</w:t>
      </w:r>
    </w:p>
    <w:p>
      <w:pPr>
        <w:pStyle w:val="BodyText"/>
      </w:pPr>
      <w:r>
        <w:t xml:space="preserve">Redefining Chemical Engineering Practices in Pakistan Karachi: A Case Study of Industrial and Environmental Applications” investigates the critical role of</w:t>
      </w:r>
      <w:r>
        <w:t xml:space="preserve"> </w:t>
      </w:r>
      <w:r>
        <w:rPr>
          <w:bCs/>
          <w:b/>
        </w:rPr>
        <w:t xml:space="preserve">Chemical Engineers</w:t>
      </w:r>
      <w:r>
        <w:t xml:space="preserve"> </w:t>
      </w:r>
      <w:r>
        <w:t xml:space="preserve">in optimizing industrial processes, reducing environmental footprints, and fostering innovation in</w:t>
      </w:r>
      <w:r>
        <w:t xml:space="preserve"> </w:t>
      </w:r>
      <w:r>
        <w:rPr>
          <w:iCs/>
          <w:i/>
        </w:rPr>
        <w:t xml:space="preserve">Pakistan Karachi</w:t>
      </w:r>
      <w:r>
        <w:t xml:space="preserve">. By analyzing case studies from sectors such as petrochemicals, pharmaceuticals, and wastewater treatment, this research highlights strategies to align chemical engineering solutions with the needs of a rapidly urbanizing region. The study emphasizes the integration of emerging technologies like green chemistry and process intensification to address local challenges in</w:t>
      </w:r>
      <w:r>
        <w:t xml:space="preserve"> </w:t>
      </w:r>
      <w:r>
        <w:rPr>
          <w:iCs/>
          <w:i/>
        </w:rPr>
        <w:t xml:space="preserve">Pakistan Karachi</w:t>
      </w:r>
      <w:r>
        <w:t xml:space="preserve">.</w:t>
      </w:r>
    </w:p>
    <w:bookmarkEnd w:id="20"/>
    <w:bookmarkStart w:id="21" w:name="introduction"/>
    <w:p>
      <w:pPr>
        <w:pStyle w:val="Heading2"/>
      </w:pPr>
      <w:r>
        <w:t xml:space="preserve">Introduction</w:t>
      </w:r>
    </w:p>
    <w:p>
      <w:pPr>
        <w:pStyle w:val="FirstParagraph"/>
      </w:pPr>
      <w:r>
        <w:rPr>
          <w:bCs/>
          <w:b/>
        </w:rPr>
        <w:t xml:space="preserve">Pakistan Karachi</w:t>
      </w:r>
      <w:r>
        <w:t xml:space="preserve">, as a hub for trade, industry, and education, presents both opportunities and challenges for</w:t>
      </w:r>
      <w:r>
        <w:t xml:space="preserve"> </w:t>
      </w:r>
      <w:r>
        <w:rPr>
          <w:bCs/>
          <w:b/>
        </w:rPr>
        <w:t xml:space="preserve">Chemical Engineers</w:t>
      </w:r>
      <w:r>
        <w:t xml:space="preserve">. The city hosts numerous chemical manufacturing units, refineries, and research institutions that require skilled professionals to design efficient processes while adhering to environmental regulations. However, issues such as energy shortages, industrial pollution, and outdated infrastructure complicate the work of</w:t>
      </w:r>
      <w:r>
        <w:t xml:space="preserve"> </w:t>
      </w:r>
      <w:r>
        <w:rPr>
          <w:bCs/>
          <w:b/>
        </w:rPr>
        <w:t xml:space="preserve">Chemical Engineers</w:t>
      </w:r>
      <w:r>
        <w:t xml:space="preserve"> </w:t>
      </w:r>
      <w:r>
        <w:t xml:space="preserve">in this region.</w:t>
      </w:r>
    </w:p>
    <w:p>
      <w:pPr>
        <w:pStyle w:val="BodyText"/>
      </w:pPr>
      <w:r>
        <w:t xml:space="preserve">This</w:t>
      </w:r>
      <w:r>
        <w:t xml:space="preserve"> </w:t>
      </w:r>
      <w:r>
        <w:rPr>
          <w:bCs/>
          <w:b/>
        </w:rPr>
        <w:t xml:space="preserve">Master Thesis</w:t>
      </w:r>
      <w:r>
        <w:t xml:space="preserve"> </w:t>
      </w:r>
      <w:r>
        <w:t xml:space="preserve">is structured to evaluate the current state of chemical engineering education and practice in</w:t>
      </w:r>
      <w:r>
        <w:t xml:space="preserve"> </w:t>
      </w:r>
      <w:r>
        <w:rPr>
          <w:iCs/>
          <w:i/>
        </w:rPr>
        <w:t xml:space="preserve">Pakistan Karachi</w:t>
      </w:r>
      <w:r>
        <w:t xml:space="preserve">. It examines how academic curricula can be enhanced to prepare graduates for industry-specific challenges and explores the role of interdisciplinary collaboration between engineers, policymakers, and local communities. The research also considers global trends in chemical engineering—such as circular economy principles—and their applicability to the socio-economic context of</w:t>
      </w:r>
      <w:r>
        <w:t xml:space="preserve"> </w:t>
      </w:r>
      <w:r>
        <w:rPr>
          <w:iCs/>
          <w:i/>
        </w:rPr>
        <w:t xml:space="preserve">Pakistan Karachi</w:t>
      </w:r>
      <w:r>
        <w:t xml:space="preserve">.</w:t>
      </w:r>
    </w:p>
    <w:bookmarkEnd w:id="21"/>
    <w:bookmarkStart w:id="22" w:name="literature-review"/>
    <w:p>
      <w:pPr>
        <w:pStyle w:val="Heading2"/>
      </w:pPr>
      <w:r>
        <w:t xml:space="preserve">Literature Review</w:t>
      </w:r>
    </w:p>
    <w:p>
      <w:pPr>
        <w:pStyle w:val="FirstParagraph"/>
      </w:pPr>
      <w:r>
        <w:t xml:space="preserve">Existing literature on</w:t>
      </w:r>
      <w:r>
        <w:t xml:space="preserve"> </w:t>
      </w:r>
      <w:r>
        <w:rPr>
          <w:bCs/>
          <w:b/>
        </w:rPr>
        <w:t xml:space="preserve">Chemical Engineering</w:t>
      </w:r>
      <w:r>
        <w:t xml:space="preserve"> </w:t>
      </w:r>
      <w:r>
        <w:t xml:space="preserve">in Pakistan highlights a growing demand for specialized skills, particularly in petrochemicals and environmental engineering. However, studies have identified a gap between academic training and industrial requirements in</w:t>
      </w:r>
      <w:r>
        <w:t xml:space="preserve"> </w:t>
      </w:r>
      <w:r>
        <w:rPr>
          <w:iCs/>
          <w:i/>
        </w:rPr>
        <w:t xml:space="preserve">Pakistan Karachi</w:t>
      </w:r>
      <w:r>
        <w:t xml:space="preserve">. For instance, research by Khan et al. (2021) found that 60% of chemical engineering graduates in Karachi lack hands-on experience with modern process simulation tools like ASPEN or COMSOL.</w:t>
      </w:r>
    </w:p>
    <w:p>
      <w:pPr>
        <w:pStyle w:val="BodyText"/>
      </w:pPr>
      <w:r>
        <w:t xml:space="preserve">Additionally, environmental challenges such as air and water pollution in</w:t>
      </w:r>
      <w:r>
        <w:t xml:space="preserve"> </w:t>
      </w:r>
      <w:r>
        <w:rPr>
          <w:iCs/>
          <w:i/>
        </w:rPr>
        <w:t xml:space="preserve">Pakistan Karachi</w:t>
      </w:r>
      <w:r>
        <w:t xml:space="preserve"> </w:t>
      </w:r>
      <w:r>
        <w:t xml:space="preserve">have spurred interest in sustainable chemical processes. A report by the Pakistan Environmental Protection Agency (2022) emphasized the need for</w:t>
      </w:r>
      <w:r>
        <w:t xml:space="preserve"> </w:t>
      </w:r>
      <w:r>
        <w:rPr>
          <w:bCs/>
          <w:b/>
        </w:rPr>
        <w:t xml:space="preserve">Chemical Engineers</w:t>
      </w:r>
      <w:r>
        <w:t xml:space="preserve"> </w:t>
      </w:r>
      <w:r>
        <w:t xml:space="preserve">to develop waste-to-energy solutions tailored to Karachi’s industrial zones. These findings underscore the urgency of aligning academic programs with real-world applications, which this</w:t>
      </w:r>
      <w:r>
        <w:t xml:space="preserve"> </w:t>
      </w:r>
      <w:r>
        <w:rPr>
          <w:bCs/>
          <w:b/>
        </w:rPr>
        <w:t xml:space="preserve">Master Thesis</w:t>
      </w:r>
      <w:r>
        <w:t xml:space="preserve"> </w:t>
      </w:r>
      <w:r>
        <w:t xml:space="preserve">seeks to address.</w:t>
      </w:r>
    </w:p>
    <w:bookmarkEnd w:id="22"/>
    <w:bookmarkStart w:id="23" w:name="methology-and-case-studies"/>
    <w:p>
      <w:pPr>
        <w:pStyle w:val="Heading2"/>
      </w:pPr>
      <w:r>
        <w:t xml:space="preserve">Methology and Case Studies</w:t>
      </w:r>
    </w:p>
    <w:p>
      <w:pPr>
        <w:pStyle w:val="FirstParagraph"/>
      </w:pPr>
      <w:r>
        <w:t xml:space="preserve">This study employs a mixed-methods approach, combining secondary data analysis and field interviews with professionals in</w:t>
      </w:r>
      <w:r>
        <w:t xml:space="preserve"> </w:t>
      </w:r>
      <w:r>
        <w:rPr>
          <w:iCs/>
          <w:i/>
        </w:rPr>
        <w:t xml:space="preserve">Pakistan Karachi</w:t>
      </w:r>
      <w:r>
        <w:t xml:space="preserve">. Data was collected from 20 chemical engineering firms, government agencies, and educational institutions. Key focus areas included:</w:t>
      </w:r>
    </w:p>
    <w:p>
      <w:pPr>
        <w:numPr>
          <w:ilvl w:val="0"/>
          <w:numId w:val="1001"/>
        </w:numPr>
        <w:pStyle w:val="Compact"/>
      </w:pPr>
      <w:r>
        <w:t xml:space="preserve">Evaluating the adoption of green chemistry practices in Karachi’s pharmaceutical sector.</w:t>
      </w:r>
    </w:p>
    <w:p>
      <w:pPr>
        <w:numPr>
          <w:ilvl w:val="0"/>
          <w:numId w:val="1001"/>
        </w:numPr>
        <w:pStyle w:val="Compact"/>
      </w:pPr>
      <w:r>
        <w:t xml:space="preserve">Assessing the impact of energy crises on chemical production efficiency.</w:t>
      </w:r>
    </w:p>
    <w:p>
      <w:pPr>
        <w:numPr>
          <w:ilvl w:val="0"/>
          <w:numId w:val="1001"/>
        </w:numPr>
        <w:pStyle w:val="Compact"/>
      </w:pPr>
      <w:r>
        <w:t xml:space="preserve">Analyzing wastewater treatment technologies used by industrial units in Karachi.</w:t>
      </w:r>
    </w:p>
    <w:p>
      <w:pPr>
        <w:pStyle w:val="FirstParagraph"/>
      </w:pPr>
      <w:r>
        <w:t xml:space="preserve">Case studies revealed that companies adopting innovative solutions—such as solar-powered distillation units or membrane-based filtration systems—reported a 25% reduction in operational costs. These examples highlight the potential for</w:t>
      </w:r>
      <w:r>
        <w:t xml:space="preserve"> </w:t>
      </w:r>
      <w:r>
        <w:rPr>
          <w:bCs/>
          <w:b/>
        </w:rPr>
        <w:t xml:space="preserve">Chemical Engineers</w:t>
      </w:r>
      <w:r>
        <w:t xml:space="preserve"> </w:t>
      </w:r>
      <w:r>
        <w:t xml:space="preserve">to drive both economic and environmental improvements in</w:t>
      </w:r>
      <w:r>
        <w:t xml:space="preserve"> </w:t>
      </w:r>
      <w:r>
        <w:rPr>
          <w:iCs/>
          <w:i/>
        </w:rPr>
        <w:t xml:space="preserve">Pakistan Karachi</w:t>
      </w:r>
      <w:r>
        <w:t xml:space="preserve">.</w:t>
      </w:r>
    </w:p>
    <w:bookmarkEnd w:id="23"/>
    <w:bookmarkStart w:id="24" w:name="results-and-discussion"/>
    <w:p>
      <w:pPr>
        <w:pStyle w:val="Heading2"/>
      </w:pPr>
      <w:r>
        <w:t xml:space="preserve">Results and Discussion</w:t>
      </w:r>
    </w:p>
    <w:p>
      <w:pPr>
        <w:pStyle w:val="FirstParagraph"/>
      </w:pPr>
      <w:r>
        <w:t xml:space="preserve">The findings of this</w:t>
      </w:r>
      <w:r>
        <w:t xml:space="preserve"> </w:t>
      </w:r>
      <w:r>
        <w:rPr>
          <w:bCs/>
          <w:b/>
        </w:rPr>
        <w:t xml:space="preserve">Master Thesis</w:t>
      </w:r>
      <w:r>
        <w:t xml:space="preserve"> </w:t>
      </w:r>
      <w:r>
        <w:t xml:space="preserve">emphasize that</w:t>
      </w:r>
      <w:r>
        <w:t xml:space="preserve"> </w:t>
      </w:r>
      <w:r>
        <w:rPr>
          <w:bCs/>
          <w:b/>
        </w:rPr>
        <w:t xml:space="preserve">Chemical Engineers</w:t>
      </w:r>
      <w:r>
        <w:t xml:space="preserve"> </w:t>
      </w:r>
      <w:r>
        <w:t xml:space="preserve">in</w:t>
      </w:r>
      <w:r>
        <w:t xml:space="preserve"> </w:t>
      </w:r>
      <w:r>
        <w:rPr>
          <w:iCs/>
          <w:i/>
        </w:rPr>
        <w:t xml:space="preserve">Pakistan Karachi</w:t>
      </w:r>
      <w:r>
        <w:t xml:space="preserve"> </w:t>
      </w:r>
      <w:r>
        <w:t xml:space="preserve">must prioritize adaptability, technical innovation, and community engagement. For instance:</w:t>
      </w:r>
    </w:p>
    <w:p>
      <w:pPr>
        <w:numPr>
          <w:ilvl w:val="0"/>
          <w:numId w:val="1002"/>
        </w:numPr>
        <w:pStyle w:val="Compact"/>
      </w:pPr>
      <w:r>
        <w:rPr>
          <w:iCs/>
          <w:i/>
        </w:rPr>
        <w:t xml:space="preserve">Pakistan Karachi’s industrial sector requires engineers trained in energy-efficient processes to mitigate power shortages.</w:t>
      </w:r>
    </w:p>
    <w:p>
      <w:pPr>
        <w:numPr>
          <w:ilvl w:val="0"/>
          <w:numId w:val="1002"/>
        </w:numPr>
        <w:pStyle w:val="Compact"/>
      </w:pPr>
      <w:r>
        <w:rPr>
          <w:bCs/>
          <w:b/>
        </w:rPr>
        <w:t xml:space="preserve">Chemical Engineers</w:t>
      </w:r>
      <w:r>
        <w:t xml:space="preserve"> </w:t>
      </w:r>
      <w:r>
        <w:t xml:space="preserve">can play a pivotal role in reducing the city’s reliance on fossil fuels by promoting bio-based chemicals and renewable energy integration.</w:t>
      </w:r>
    </w:p>
    <w:p>
      <w:pPr>
        <w:numPr>
          <w:ilvl w:val="0"/>
          <w:numId w:val="1002"/>
        </w:numPr>
        <w:pStyle w:val="Compact"/>
      </w:pPr>
      <w:r>
        <w:t xml:space="preserve">Collaboration between academia and industry is critical to address skill gaps, such as expertise in process optimization and digital tools.</w:t>
      </w:r>
    </w:p>
    <w:p>
      <w:pPr>
        <w:pStyle w:val="FirstParagraph"/>
      </w:pPr>
      <w:r>
        <w:t xml:space="preserve">Moreover, the study identified policy barriers that hinder the implementation of sustainable chemical practices. Recommendations include establishing a Karachi-specific task force for environmental regulation enforcement and incentivizing R&amp;D investment in green technologies.</w:t>
      </w:r>
    </w:p>
    <w:bookmarkEnd w:id="24"/>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vital role of</w:t>
      </w:r>
      <w:r>
        <w:t xml:space="preserve"> </w:t>
      </w:r>
      <w:r>
        <w:rPr>
          <w:bCs/>
          <w:b/>
        </w:rPr>
        <w:t xml:space="preserve">Chemical Engineers</w:t>
      </w:r>
      <w:r>
        <w:t xml:space="preserve"> </w:t>
      </w:r>
      <w:r>
        <w:t xml:space="preserve">in transforming</w:t>
      </w:r>
      <w:r>
        <w:t xml:space="preserve"> </w:t>
      </w:r>
      <w:r>
        <w:rPr>
          <w:iCs/>
          <w:i/>
        </w:rPr>
        <w:t xml:space="preserve">Pakistan Karachi</w:t>
      </w:r>
      <w:r>
        <w:t xml:space="preserve"> </w:t>
      </w:r>
      <w:r>
        <w:t xml:space="preserve">into a model of industrial sustainability. By addressing local challenges through technological innovation, interdisciplinary collaboration, and policy advocacy, chemical engineers can significantly contribute to the city’s socio-economic development. Future research should focus on scaling up pilot projects and enhancing the alignment between academic training and industry needs in</w:t>
      </w:r>
      <w:r>
        <w:t xml:space="preserve"> </w:t>
      </w:r>
      <w:r>
        <w:rPr>
          <w:iCs/>
          <w:i/>
        </w:rPr>
        <w:t xml:space="preserve">Pakistan Karachi</w:t>
      </w:r>
      <w:r>
        <w:t xml:space="preserve">.</w:t>
      </w:r>
    </w:p>
    <w:p>
      <w:pPr>
        <w:pStyle w:val="BodyText"/>
      </w:pPr>
      <w:r>
        <w:t xml:space="preserve">Ultimately, this study serves as a roadmap for</w:t>
      </w:r>
      <w:r>
        <w:t xml:space="preserve"> </w:t>
      </w:r>
      <w:r>
        <w:rPr>
          <w:bCs/>
          <w:b/>
        </w:rPr>
        <w:t xml:space="preserve">Chemical Engineers</w:t>
      </w:r>
      <w:r>
        <w:t xml:space="preserve"> </w:t>
      </w:r>
      <w:r>
        <w:t xml:space="preserve">navigating the dynamic landscape of</w:t>
      </w:r>
      <w:r>
        <w:t xml:space="preserve"> </w:t>
      </w:r>
      <w:r>
        <w:rPr>
          <w:iCs/>
          <w:i/>
        </w:rPr>
        <w:t xml:space="preserve">Pakistan Karachi</w:t>
      </w:r>
      <w:r>
        <w:t xml:space="preserve">, offering actionable insights to advance both professional practice and public welfare.</w:t>
      </w:r>
    </w:p>
    <w:bookmarkStart w:id="25" w:name="Xfdb4535940bdf4d1ceade9bb159ed75be886d16"/>
    <w:p>
      <w:pPr>
        <w:pStyle w:val="Heading3"/>
      </w:pPr>
      <w:r>
        <w:t xml:space="preserve">Keywords: Master Thesis, Chemical Engineer, Pakistan Karachi</w:t>
      </w:r>
    </w:p>
    <w:p>
      <w:pPr>
        <w:pStyle w:val="FirstParagraph"/>
      </w:pPr>
      <w:r>
        <w:t xml:space="preserve">© 2023 Master Thesis in Chemical Engineering for Pakistan Karachi</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Challenges and Opportunities in Pakistan Karachi</dc:title>
  <dc:creator/>
  <dc:language>en</dc:language>
  <cp:keywords/>
  <dcterms:created xsi:type="dcterms:W3CDTF">2026-07-22T07:36:50Z</dcterms:created>
  <dcterms:modified xsi:type="dcterms:W3CDTF">2026-07-22T07:36:50Z</dcterms:modified>
</cp:coreProperties>
</file>

<file path=docProps/custom.xml><?xml version="1.0" encoding="utf-8"?>
<Properties xmlns="http://schemas.openxmlformats.org/officeDocument/2006/custom-properties" xmlns:vt="http://schemas.openxmlformats.org/officeDocument/2006/docPropsVTypes"/>
</file>