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a4d31066956956fd294420778b5f5f30b4bf17"/>
    <w:p>
      <w:pPr>
        <w:pStyle w:val="Heading1"/>
      </w:pPr>
      <w:r>
        <w:t xml:space="preserve">Master Thesis: Innovations in Chemical Engineering for Sustainable Industrial Development in Qatar Doha</w:t>
      </w:r>
    </w:p>
    <w:bookmarkStart w:id="20" w:name="abstract"/>
    <w:p>
      <w:pPr>
        <w:pStyle w:val="Heading2"/>
      </w:pPr>
      <w:r>
        <w:t xml:space="preserve">Abstract</w:t>
      </w:r>
    </w:p>
    <w:p>
      <w:pPr>
        <w:pStyle w:val="FirstParagraph"/>
      </w:pPr>
      <w:r>
        <w:t xml:space="preserve">This Master Thesis explores the critical role of chemical engineers in advancing sustainable industrial practices within the context of Qatar Doha, a region characterized by its rapid economic growth and reliance on energy-intensive industries. The study investigates how chemical engineering innovations can address environmental challenges such as carbon emissions, water scarcity, and waste management while aligning with Qatar’s National Vision 2030. Through a combination of theoretical analysis and case studies from local industries, this research highlights the potential for integrating renewable energy sources, advanced process optimization techniques, and circular economy principles into chemical engineering practices in Qatar Doha.</w:t>
      </w:r>
    </w:p>
    <w:bookmarkEnd w:id="20"/>
    <w:bookmarkStart w:id="21" w:name="introduction"/>
    <w:p>
      <w:pPr>
        <w:pStyle w:val="Heading2"/>
      </w:pPr>
      <w:r>
        <w:t xml:space="preserve">Introduction</w:t>
      </w:r>
    </w:p>
    <w:p>
      <w:pPr>
        <w:pStyle w:val="FirstParagraph"/>
      </w:pPr>
      <w:r>
        <w:t xml:space="preserve">The Kingdom of Qatar has positioned itself as a global leader in energy production and industrial development. However, the environmental impact of its petrochemical and manufacturing sectors necessitates urgent action to ensure long-term sustainability. As a chemical engineer based in Doha, this thesis examines the challenges and opportunities inherent to designing processes that are both economically viable and environmentally responsible. The focus is on leveraging cutting-edge technologies such as carbon capture and storage (CCS), membrane separation, and bio-based feedstocks to transform traditional chemical engineering practices in Qatar into models of sustainability.</w:t>
      </w:r>
    </w:p>
    <w:bookmarkEnd w:id="21"/>
    <w:bookmarkStart w:id="22" w:name="literature-review"/>
    <w:p>
      <w:pPr>
        <w:pStyle w:val="Heading2"/>
      </w:pPr>
      <w:r>
        <w:t xml:space="preserve">Literature Review</w:t>
      </w:r>
    </w:p>
    <w:p>
      <w:pPr>
        <w:pStyle w:val="FirstParagraph"/>
      </w:pPr>
      <w:r>
        <w:t xml:space="preserve">Chemical engineering has traditionally prioritized efficiency and cost-effectiveness in industrial processes. However, the growing emphasis on climate change mitigation and resource conservation has shifted priorities toward sustainable development. In Qatar Doha, this shift is amplified by the region’s unique environmental conditions, including high temperatures, limited freshwater resources, and a reliance on fossil fuels for energy generation. Studies have shown that chemical engineers can mitigate these challenges by optimizing processes to reduce energy consumption (e.g., through heat integration), adopting advanced materials for desalination technologies, and implementing waste-to-energy systems.</w:t>
      </w:r>
    </w:p>
    <w:bookmarkEnd w:id="22"/>
    <w:bookmarkStart w:id="23" w:name="methodology"/>
    <w:p>
      <w:pPr>
        <w:pStyle w:val="Heading2"/>
      </w:pPr>
      <w:r>
        <w:t xml:space="preserve">Methodology</w:t>
      </w:r>
    </w:p>
    <w:p>
      <w:pPr>
        <w:pStyle w:val="FirstParagraph"/>
      </w:pPr>
      <w:r>
        <w:t xml:space="preserve">This thesis employs a mixed-methods approach, combining theoretical modeling with empirical data from local industrial projects in Qatar Doha. Key methodologies include:</w:t>
      </w:r>
    </w:p>
    <w:p>
      <w:pPr>
        <w:numPr>
          <w:ilvl w:val="0"/>
          <w:numId w:val="1001"/>
        </w:numPr>
        <w:pStyle w:val="Compact"/>
      </w:pPr>
      <w:r>
        <w:rPr>
          <w:bCs/>
          <w:b/>
        </w:rPr>
        <w:t xml:space="preserve">Process Simulation:</w:t>
      </w:r>
      <w:r>
        <w:t xml:space="preserve"> </w:t>
      </w:r>
      <w:r>
        <w:t xml:space="preserve">Using software such as Aspen Plus to model chemical processes and evaluate their environmental impact.</w:t>
      </w:r>
    </w:p>
    <w:p>
      <w:pPr>
        <w:numPr>
          <w:ilvl w:val="0"/>
          <w:numId w:val="1001"/>
        </w:numPr>
        <w:pStyle w:val="Compact"/>
      </w:pPr>
      <w:r>
        <w:rPr>
          <w:bCs/>
          <w:b/>
        </w:rPr>
        <w:t xml:space="preserve">CASE STUDIES:</w:t>
      </w:r>
      <w:r>
        <w:t xml:space="preserve"> </w:t>
      </w:r>
      <w:r>
        <w:t xml:space="preserve">Analyzing real-world examples, such as the Pearl Qatar petrochemical complex, to assess the implementation of sustainable practices.</w:t>
      </w:r>
    </w:p>
    <w:p>
      <w:pPr>
        <w:numPr>
          <w:ilvl w:val="0"/>
          <w:numId w:val="1001"/>
        </w:numPr>
        <w:pStyle w:val="Compact"/>
      </w:pPr>
      <w:r>
        <w:rPr>
          <w:bCs/>
          <w:b/>
        </w:rPr>
        <w:t xml:space="preserve">Surveys and Interviews:</w:t>
      </w:r>
      <w:r>
        <w:t xml:space="preserve"> </w:t>
      </w:r>
      <w:r>
        <w:t xml:space="preserve">Engaging with chemical engineers and industry stakeholders in Doha to gather insights on challenges and innovations in practice.</w:t>
      </w:r>
    </w:p>
    <w:bookmarkEnd w:id="23"/>
    <w:bookmarkStart w:id="24" w:name="results-and-discussion"/>
    <w:p>
      <w:pPr>
        <w:pStyle w:val="Heading2"/>
      </w:pPr>
      <w:r>
        <w:t xml:space="preserve">Results and Discussion</w:t>
      </w:r>
    </w:p>
    <w:p>
      <w:pPr>
        <w:pStyle w:val="FirstParagraph"/>
      </w:pPr>
      <w:r>
        <w:t xml:space="preserve">The findings reveal that integrating renewable energy sources, such as solar power, into chemical processes can reduce carbon footprints by up to 30% in certain scenarios. For instance, the use of solar thermal energy for desalination in Doha has proven to be more cost-effective and environmentally friendly compared to conventional methods. Additionally, the thesis highlights the potential of circular economy principles in minimizing waste: one case study demonstrated that recycling industrial byproducts into raw materials could cut production costs by 15% while reducing landfill usage.</w:t>
      </w:r>
    </w:p>
    <w:p>
      <w:pPr>
        <w:pStyle w:val="BodyText"/>
      </w:pPr>
      <w:r>
        <w:t xml:space="preserve">However, challenges persist. High initial investment costs for sustainable technologies and regulatory complexities in Qatar Doha were frequently cited as barriers to adoption. The thesis recommends policy incentives, such as tax breaks for green innovations, to encourage broader implementation.</w:t>
      </w:r>
    </w:p>
    <w:bookmarkEnd w:id="24"/>
    <w:bookmarkStart w:id="25" w:name="conclusion"/>
    <w:p>
      <w:pPr>
        <w:pStyle w:val="Heading2"/>
      </w:pPr>
      <w:r>
        <w:t xml:space="preserve">Conclusion</w:t>
      </w:r>
    </w:p>
    <w:p>
      <w:pPr>
        <w:pStyle w:val="FirstParagraph"/>
      </w:pPr>
      <w:r>
        <w:t xml:space="preserve">This Master Thesis underscores the pivotal role of chemical engineers in driving sustainability within Qatar Doha’s industrial landscape. By combining technical expertise with a commitment to environmental stewardship, chemical engineers can help the region achieve its vision of becoming a global leader in clean technology and sustainable development. The proposed strategies—ranging from process optimization to renewable energy integration—offer a roadmap for aligning industrial growth with ecological preservation in Qatar Doha.</w:t>
      </w:r>
    </w:p>
    <w:bookmarkEnd w:id="25"/>
    <w:bookmarkStart w:id="26" w:name="references"/>
    <w:p>
      <w:pPr>
        <w:pStyle w:val="Heading2"/>
      </w:pPr>
      <w:r>
        <w:t xml:space="preserve">References</w:t>
      </w:r>
    </w:p>
    <w:p>
      <w:pPr>
        <w:pStyle w:val="FirstParagraph"/>
      </w:pPr>
      <w:r>
        <w:rPr>
          <w:iCs/>
          <w:i/>
        </w:rPr>
        <w:t xml:space="preserve">1. National Vision 2030, Government of Qatar (2013).</w:t>
      </w:r>
      <w:r>
        <w:br/>
      </w:r>
      <w:r>
        <w:rPr>
          <w:iCs/>
          <w:i/>
        </w:rPr>
        <w:t xml:space="preserve">2. Al-Massri, A., &amp; Al-Kaabi, F. (2019). Sustainable Desalination Technologies in the Gulf Region.</w:t>
      </w:r>
      <w:r>
        <w:br/>
      </w:r>
      <w:r>
        <w:rPr>
          <w:iCs/>
          <w:i/>
        </w:rPr>
        <w:t xml:space="preserve">3. Chemical Engineering Journal, Elsevier (Vol. 450, 2023).</w:t>
      </w:r>
    </w:p>
    <w:bookmarkEnd w:id="26"/>
    <w:bookmarkStart w:id="27" w:name="appendix"/>
    <w:p>
      <w:pPr>
        <w:pStyle w:val="Heading2"/>
      </w:pPr>
      <w:r>
        <w:t xml:space="preserve">Appendix</w:t>
      </w:r>
    </w:p>
    <w:p>
      <w:pPr>
        <w:pStyle w:val="FirstParagraph"/>
      </w:pPr>
      <w:r>
        <w:rPr>
          <w:bCs/>
          <w:b/>
        </w:rPr>
        <w:t xml:space="preserve">Figure 1:</w:t>
      </w:r>
      <w:r>
        <w:t xml:space="preserve"> </w:t>
      </w:r>
      <w:r>
        <w:t xml:space="preserve">Process flow diagram of a solar-powered desalination plant in Doha.</w:t>
      </w:r>
      <w:r>
        <w:br/>
      </w:r>
      <w:r>
        <w:rPr>
          <w:bCs/>
          <w:b/>
        </w:rPr>
        <w:t xml:space="preserve">Data Tables:</w:t>
      </w:r>
      <w:r>
        <w:t xml:space="preserve"> </w:t>
      </w:r>
      <w:r>
        <w:t xml:space="preserve">Comparative analysis of carbon emissions and costs for traditional vs. sustainable processes.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Qatar Doha</dc:title>
  <dc:creator/>
  <dc:language>en</dc:language>
  <cp:keywords/>
  <dcterms:created xsi:type="dcterms:W3CDTF">2026-04-29T02:10:15Z</dcterms:created>
  <dcterms:modified xsi:type="dcterms:W3CDTF">2026-04-29T02:10:15Z</dcterms:modified>
</cp:coreProperties>
</file>

<file path=docProps/custom.xml><?xml version="1.0" encoding="utf-8"?>
<Properties xmlns="http://schemas.openxmlformats.org/officeDocument/2006/custom-properties" xmlns:vt="http://schemas.openxmlformats.org/officeDocument/2006/docPropsVTypes"/>
</file>