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Valencia</w:t>
      </w:r>
    </w:p>
    <w:p>
      <w:pPr>
        <w:pStyle w:val="FirstParagraph"/>
      </w:pPr>
      <w:r>
        <w:t xml:space="preserve">```html</w:t>
      </w:r>
    </w:p>
    <w:bookmarkStart w:id="27" w:name="Xa40ffe73c8723765461b419c7ef4189cfa60747"/>
    <w:p>
      <w:pPr>
        <w:pStyle w:val="Heading1"/>
      </w:pPr>
      <w:r>
        <w:t xml:space="preserve">Master Thesis: Advancing Sustainable Industrial Processes through Chemical Engineering in Spain, Valencia</w:t>
      </w:r>
    </w:p>
    <w:bookmarkStart w:id="20" w:name="abstract"/>
    <w:p>
      <w:pPr>
        <w:pStyle w:val="Heading2"/>
      </w:pPr>
      <w:r>
        <w:t xml:space="preserve">Abstract</w:t>
      </w:r>
    </w:p>
    <w:p>
      <w:pPr>
        <w:pStyle w:val="FirstParagraph"/>
      </w:pPr>
      <w:r>
        <w:t xml:space="preserve">This Master Thesis explores the role of chemical engineers in driving sustainable industrial innovation within the region of Valencia, Spain. Focusing on the intersection of chemical engineering principles and regional economic priorities, this study analyzes current challenges and opportunities for process optimization, waste management, and renewable energy integration. The research highlights case studies from Valencia’s petrochemical industries, agricultural biotechnology sectors, and emerging green technology initiatives. By aligning chemical engineering advancements with Spain Valencia’s unique environmental and industrial landscape, this thesis proposes actionable strategies for fostering economic growth while adhering to global sustainability goals.</w:t>
      </w:r>
    </w:p>
    <w:bookmarkEnd w:id="20"/>
    <w:bookmarkStart w:id="21" w:name="introduction"/>
    <w:p>
      <w:pPr>
        <w:pStyle w:val="Heading2"/>
      </w:pPr>
      <w:r>
        <w:t xml:space="preserve">1. Introduction</w:t>
      </w:r>
    </w:p>
    <w:p>
      <w:pPr>
        <w:pStyle w:val="FirstParagraph"/>
      </w:pPr>
      <w:r>
        <w:t xml:space="preserve">Spain Valencia, a region renowned for its Mediterranean climate, rich agricultural resources, and growing industrial sector, presents a dynamic environment for chemical engineers to contribute to regional development. As a hub for innovation in energy production and sustainable manufacturing, Valencia has become a focal point for research in chemical engineering. This Master Thesis aims to bridge the gap between academic knowledge and practical application by examining how chemical engineers can address the region’s specific needs while promoting environmental stewardship.</w:t>
      </w:r>
    </w:p>
    <w:p>
      <w:pPr>
        <w:pStyle w:val="BodyText"/>
      </w:pPr>
      <w:r>
        <w:t xml:space="preserve">The significance of this study lies in its tailored approach to Spain Valencia’s industrial ecosystem. By integrating case studies from local enterprises and institutions, this thesis provides a roadmap for chemical engineers to optimize processes in sectors such as food processing, renewable energy production, and waste-to-resource technologies. The research also emphasizes the importance of collaboration between academic institutions like the Universitat Politècnica de València (UPV) and industry stakeholders to drive innovation.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to ensure a comprehensive analysis. Data was collected through primary sources, including interviews with chemical engineers working in Valencia’s industrial parks, secondary data from industry reports, and peer-reviewed articles on sustainable chemical processes.</w:t>
      </w:r>
    </w:p>
    <w:p>
      <w:pPr>
        <w:pStyle w:val="BodyText"/>
      </w:pPr>
      <w:r>
        <w:t xml:space="preserve">A case study approach was adopted to examine three key sectors in Spain Valencia: (1) the petrochemical industry’s transition to circular economy practices, (2) biorefinery developments in the agricultural sector, and (3) advancements in solar energy storage technologies. The findings were analyzed through the lens of chemical engineering principles such as thermodynamics, process optimization, and materials science.</w:t>
      </w:r>
    </w:p>
    <w:bookmarkEnd w:id="22"/>
    <w:bookmarkStart w:id="23" w:name="case-studies-and-findings"/>
    <w:p>
      <w:pPr>
        <w:pStyle w:val="Heading2"/>
      </w:pPr>
      <w:r>
        <w:t xml:space="preserve">3. Case Studies and Findings</w:t>
      </w:r>
    </w:p>
    <w:p>
      <w:pPr>
        <w:pStyle w:val="FirstParagraph"/>
      </w:pPr>
      <w:r>
        <w:rPr>
          <w:bCs/>
          <w:b/>
        </w:rPr>
        <w:t xml:space="preserve">3.1 Petrochemical Industry: Circular Economy Practices</w:t>
      </w:r>
      <w:r>
        <w:br/>
      </w:r>
      <w:r>
        <w:t xml:space="preserve">Valencia’s petrochemical sector faces increasing pressure to reduce carbon emissions and waste generation. This study highlights how chemical engineers are implementing closed-loop systems for solvent recovery and catalytic reforming to minimize environmental impact. For example, a collaboration between local chemical firms and UPV has led to the development of bio-based polymers that replace fossil-fuel-derived materials.</w:t>
      </w:r>
    </w:p>
    <w:p>
      <w:pPr>
        <w:pStyle w:val="BodyText"/>
      </w:pPr>
      <w:r>
        <w:rPr>
          <w:bCs/>
          <w:b/>
        </w:rPr>
        <w:t xml:space="preserve">3.2 Agricultural Biotechnology: Biorefineries in Valencia</w:t>
      </w:r>
      <w:r>
        <w:br/>
      </w:r>
      <w:r>
        <w:t xml:space="preserve">The region’s agricultural output, including citrus fruits and olive oil, provides a unique opportunity for biorefinery applications. Chemical engineers are leveraging biomass conversion technologies to produce biofuels and biochemicals from agricultural waste. This section details a pilot project by Valencian startups that converts orange peels into value-added products like pectin and essential oils.</w:t>
      </w:r>
    </w:p>
    <w:p>
      <w:pPr>
        <w:pStyle w:val="BodyText"/>
      </w:pPr>
      <w:r>
        <w:rPr>
          <w:bCs/>
          <w:b/>
        </w:rPr>
        <w:t xml:space="preserve">3.3 Renewable Energy: Solar Thermal Storage</w:t>
      </w:r>
      <w:r>
        <w:br/>
      </w:r>
      <w:r>
        <w:t xml:space="preserve">Valencia’s sunny climate makes it an ideal location for solar energy innovation. The thesis explores how chemical engineers are developing advanced thermal storage systems using phase-change materials (PCMs) to improve the efficiency of solar power plants. A case study on a recent project by the Valencian Institute of Industrial Technology (IVIMA) demonstrates the feasibility of these solutions in reducing energy costs.</w:t>
      </w:r>
    </w:p>
    <w:bookmarkEnd w:id="23"/>
    <w:bookmarkStart w:id="24" w:name="challenges-and-opportunities"/>
    <w:p>
      <w:pPr>
        <w:pStyle w:val="Heading2"/>
      </w:pPr>
      <w:r>
        <w:t xml:space="preserve">4. Challenges and Opportunities</w:t>
      </w:r>
    </w:p>
    <w:p>
      <w:pPr>
        <w:pStyle w:val="FirstParagraph"/>
      </w:pPr>
      <w:r>
        <w:t xml:space="preserve">Despite progress, chemical engineers in Spain Valencia encounter challenges such as regulatory hurdles, limited funding for R&amp;D, and the need for interdisciplinary collaboration. This section outlines strategies to overcome these barriers:</w:t>
      </w:r>
    </w:p>
    <w:p>
      <w:pPr>
        <w:numPr>
          <w:ilvl w:val="0"/>
          <w:numId w:val="1001"/>
        </w:numPr>
        <w:pStyle w:val="Compact"/>
      </w:pPr>
      <w:r>
        <w:rPr>
          <w:bCs/>
          <w:b/>
        </w:rPr>
        <w:t xml:space="preserve">Funding Partnerships:</w:t>
      </w:r>
      <w:r>
        <w:t xml:space="preserve"> </w:t>
      </w:r>
      <w:r>
        <w:t xml:space="preserve">Encouraging public-private partnerships between the regional government and private firms to finance sustainable projects.</w:t>
      </w:r>
    </w:p>
    <w:p>
      <w:pPr>
        <w:numPr>
          <w:ilvl w:val="0"/>
          <w:numId w:val="1001"/>
        </w:numPr>
        <w:pStyle w:val="Compact"/>
      </w:pPr>
      <w:r>
        <w:rPr>
          <w:bCs/>
          <w:b/>
        </w:rPr>
        <w:t xml:space="preserve">Educational Initiatives:</w:t>
      </w:r>
      <w:r>
        <w:t xml:space="preserve"> </w:t>
      </w:r>
      <w:r>
        <w:t xml:space="preserve">Strengthening chemical engineering curricula in Valencian universities to focus on sustainability and digital tools like process simulation software.</w:t>
      </w:r>
    </w:p>
    <w:p>
      <w:pPr>
        <w:numPr>
          <w:ilvl w:val="0"/>
          <w:numId w:val="1001"/>
        </w:numPr>
        <w:pStyle w:val="Compact"/>
      </w:pPr>
      <w:r>
        <w:rPr>
          <w:bCs/>
          <w:b/>
        </w:rPr>
        <w:t xml:space="preserve">Policy Advocacy:</w:t>
      </w:r>
      <w:r>
        <w:t xml:space="preserve"> </w:t>
      </w:r>
      <w:r>
        <w:t xml:space="preserve">Engaging with regional policymakers to align chemical engineering research with Spain’s National Strategy for Sustainable Development.</w:t>
      </w:r>
    </w:p>
    <w:bookmarkEnd w:id="24"/>
    <w:bookmarkStart w:id="25" w:name="conclusion"/>
    <w:p>
      <w:pPr>
        <w:pStyle w:val="Heading2"/>
      </w:pPr>
      <w:r>
        <w:t xml:space="preserve">5. Conclusion</w:t>
      </w:r>
    </w:p>
    <w:p>
      <w:pPr>
        <w:pStyle w:val="FirstParagraph"/>
      </w:pPr>
      <w:r>
        <w:t xml:space="preserve">This Master Thesis underscores the critical role of chemical engineers in shaping a sustainable future for Spain Valencia. By leveraging the region’s industrial strengths and natural resources, chemical engineers can drive innovation in sectors ranging from renewable energy to biotechnology. The findings emphasize the need for continued investment in research, education, and cross-sector collaboration to ensure that Valencia remains a leader in sustainable industrial practices.</w:t>
      </w:r>
    </w:p>
    <w:p>
      <w:pPr>
        <w:pStyle w:val="BodyText"/>
      </w:pPr>
      <w:r>
        <w:t xml:space="preserve">The study also highlights the importance of adapting global chemical engineering solutions to local contexts. As Spain Valencia continues to grow economically and environmentally, the contributions of chemical engineers will be pivotal in achieving both regional prosperity and planetary sustainability.</w:t>
      </w:r>
    </w:p>
    <w:bookmarkEnd w:id="25"/>
    <w:bookmarkStart w:id="26" w:name="references"/>
    <w:p>
      <w:pPr>
        <w:pStyle w:val="Heading2"/>
      </w:pPr>
      <w:r>
        <w:t xml:space="preserve">References</w:t>
      </w:r>
    </w:p>
    <w:p>
      <w:pPr>
        <w:numPr>
          <w:ilvl w:val="0"/>
          <w:numId w:val="1002"/>
        </w:numPr>
        <w:pStyle w:val="Compact"/>
      </w:pPr>
      <w:r>
        <w:t xml:space="preserve">Universitat Politècnica de València. (2023). *Sustainable Chemical Engineering Research Reports.*</w:t>
      </w:r>
    </w:p>
    <w:p>
      <w:pPr>
        <w:numPr>
          <w:ilvl w:val="0"/>
          <w:numId w:val="1002"/>
        </w:numPr>
        <w:pStyle w:val="Compact"/>
      </w:pPr>
      <w:r>
        <w:t xml:space="preserve">Instituto Valenciano de Investigaciones Agrarias (IVIA). (2024). *Biorefinery Technologies in Valencia’s Agriculture Sector.*</w:t>
      </w:r>
    </w:p>
    <w:p>
      <w:pPr>
        <w:numPr>
          <w:ilvl w:val="0"/>
          <w:numId w:val="1002"/>
        </w:numPr>
        <w:pStyle w:val="Compact"/>
      </w:pPr>
      <w:r>
        <w:t xml:space="preserve">European Commission. (2023). *Circular Economy Action Plan for Southern Europe.*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A Focus on Spain Valencia</dc:title>
  <dc:creator/>
  <dc:language>en</dc:language>
  <cp:keywords/>
  <dcterms:created xsi:type="dcterms:W3CDTF">2026-07-17T06:02:22Z</dcterms:created>
  <dcterms:modified xsi:type="dcterms:W3CDTF">2026-07-17T06:02:22Z</dcterms:modified>
</cp:coreProperties>
</file>

<file path=docProps/custom.xml><?xml version="1.0" encoding="utf-8"?>
<Properties xmlns="http://schemas.openxmlformats.org/officeDocument/2006/custom-properties" xmlns:vt="http://schemas.openxmlformats.org/officeDocument/2006/docPropsVTypes"/>
</file>