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a28273e9276c40ca49657ee36d6c6acc7aa92b3"/>
    <w:p>
      <w:pPr>
        <w:pStyle w:val="Heading1"/>
      </w:pPr>
      <w:r>
        <w:t xml:space="preserve">Master Thesis: The Role of a Chemical Engineer in the United Kingdom, London</w:t>
      </w:r>
    </w:p>
    <w:bookmarkStart w:id="20" w:name="abstract"/>
    <w:p>
      <w:pPr>
        <w:pStyle w:val="Heading2"/>
      </w:pPr>
      <w:r>
        <w:t xml:space="preserve">Abstract</w:t>
      </w:r>
    </w:p>
    <w:p>
      <w:pPr>
        <w:pStyle w:val="FirstParagraph"/>
      </w:pPr>
      <w:r>
        <w:t xml:space="preserve">This Master Thesis explores the evolving role and responsibilities of a chemical engineer within the dynamic industrial and academic landscape of London, United Kingdom. Focusing on sustainable technologies, environmental regulations, and innovation in urban engineering practices, this document examines how chemical engineers contribute to addressing global challenges such as climate change, resource efficiency, and waste management. The study highlights key institutions in London that support advanced research in chemical engineering and evaluates case studies demonstrating the impact of chemical engineering on local industries. This thesis is tailored for aspiring chemical engineers seeking to understand the unique opportunities and responsibilities inherent to practicing this profession in one of the world’s leading cities.</w:t>
      </w:r>
    </w:p>
    <w:bookmarkEnd w:id="20"/>
    <w:bookmarkStart w:id="21" w:name="introduction"/>
    <w:p>
      <w:pPr>
        <w:pStyle w:val="Heading2"/>
      </w:pPr>
      <w:r>
        <w:t xml:space="preserve">Introduction</w:t>
      </w:r>
    </w:p>
    <w:p>
      <w:pPr>
        <w:pStyle w:val="FirstParagraph"/>
      </w:pPr>
      <w:r>
        <w:t xml:space="preserve">The United Kingdom, particularly London, has long been a hub for scientific innovation and technological advancement. As a global center for education, research, and industry, London offers unparalleled opportunities for chemical engineers to engage with cutting-edge projects in sectors such as pharmaceuticals, energy systems, and environmental engineering. This Master Thesis investigates the specific challenges and contributions of chemical engineers operating within this context. It addresses how the unique socio-economic environment of London shapes the work of chemical engineers while also emphasizing the importance of aligning engineering practices with national and international sustainability goals.</w:t>
      </w:r>
    </w:p>
    <w:bookmarkEnd w:id="21"/>
    <w:bookmarkStart w:id="22" w:name="historical-context-and-evolution"/>
    <w:p>
      <w:pPr>
        <w:pStyle w:val="Heading2"/>
      </w:pPr>
      <w:r>
        <w:t xml:space="preserve">Historical Context and Evolution</w:t>
      </w:r>
    </w:p>
    <w:p>
      <w:pPr>
        <w:pStyle w:val="FirstParagraph"/>
      </w:pPr>
      <w:r>
        <w:t xml:space="preserve">The field of chemical engineering has evolved significantly since its formalization in the 19th century, driven by industrial revolutions and advancements in chemistry. In the United Kingdom, institutions such as Imperial College London and University College London (UCL) have played pivotal roles in shaping modern chemical engineering education and research. These institutions provide rigorous training programs that equip graduates with the technical expertise required to address contemporary challenges. The thesis explores how this academic foundation enables chemical engineers to innovate within London’s diverse industrial ecosystem.</w:t>
      </w:r>
    </w:p>
    <w:bookmarkEnd w:id="22"/>
    <w:bookmarkStart w:id="23" w:name="current-challenges-and-opportunities"/>
    <w:p>
      <w:pPr>
        <w:pStyle w:val="Heading2"/>
      </w:pPr>
      <w:r>
        <w:t xml:space="preserve">Current Challenges and Opportunities</w:t>
      </w:r>
    </w:p>
    <w:p>
      <w:pPr>
        <w:pStyle w:val="FirstParagraph"/>
      </w:pPr>
      <w:r>
        <w:t xml:space="preserve">London faces unique challenges, including urban pollution, waste management, and the need for sustainable infrastructure. Chemical engineers in this region are at the forefront of developing solutions to these issues. For instance, they contribute to designing advanced water treatment systems, optimizing renewable energy production from biomass, and creating biodegradable materials that reduce plastic waste. The thesis examines case studies of chemical engineering projects in London, such as the development of carbon capture technologies by the Energy Technologies Institute (ETI) and initiatives led by pharmaceutical companies like AstraZeneca to improve drug manufacturing efficiency.</w:t>
      </w:r>
    </w:p>
    <w:bookmarkEnd w:id="23"/>
    <w:bookmarkStart w:id="24" w:name="methodology"/>
    <w:p>
      <w:pPr>
        <w:pStyle w:val="Heading2"/>
      </w:pPr>
      <w:r>
        <w:t xml:space="preserve">Methodology</w:t>
      </w:r>
    </w:p>
    <w:p>
      <w:pPr>
        <w:pStyle w:val="FirstParagraph"/>
      </w:pPr>
      <w:r>
        <w:t xml:space="preserve">This Master Thesis employs a mixed-methods approach, combining qualitative research with case studies. Data was gathered through interviews with chemical engineers working in London, analysis of academic publications from UK institutions, and a review of industry reports on environmental policies. The methodology ensures a comprehensive understanding of the practical and theoretical dimensions of chemical engineering in this region.</w:t>
      </w:r>
    </w:p>
    <w:bookmarkEnd w:id="24"/>
    <w:bookmarkStart w:id="25" w:name="case-study-sustainable-energy-solutions"/>
    <w:p>
      <w:pPr>
        <w:pStyle w:val="Heading2"/>
      </w:pPr>
      <w:r>
        <w:t xml:space="preserve">Case Study: Sustainable Energy Solutions</w:t>
      </w:r>
    </w:p>
    <w:p>
      <w:pPr>
        <w:pStyle w:val="FirstParagraph"/>
      </w:pPr>
      <w:r>
        <w:t xml:space="preserve">A critical case study focuses on the role of chemical engineers in London’s transition to renewable energy. The thesis highlights the work of engineers at the Centre for Process Systems Engineering (CPSE) at Imperial College London, who have developed novel processes for hydrogen production and storage. These innovations are essential for achieving net-zero emissions targets set by the UK government. The study also evaluates how chemical engineers collaborate with policymakers in London to ensure that industrial practices align with environmental regulations such as the Clean Air Act.</w:t>
      </w:r>
    </w:p>
    <w:bookmarkEnd w:id="25"/>
    <w:bookmarkStart w:id="26" w:name="economic-and-social-impact"/>
    <w:p>
      <w:pPr>
        <w:pStyle w:val="Heading2"/>
      </w:pPr>
      <w:r>
        <w:t xml:space="preserve">Economic and Social Impact</w:t>
      </w:r>
    </w:p>
    <w:p>
      <w:pPr>
        <w:pStyle w:val="FirstParagraph"/>
      </w:pPr>
      <w:r>
        <w:t xml:space="preserve">The contributions of chemical engineers in London extend beyond technical innovation; they significantly influence the city’s economy and quality of life. By optimizing industrial processes, these professionals help reduce operational costs for companies while minimizing their environmental footprint. For example, the adoption of circular economy principles in manufacturing has been driven by chemical engineers who design systems for recycling materials like metals and polymers. The thesis discusses how these efforts support London’s vision of becoming a zero-waste city by 2030.</w:t>
      </w:r>
    </w:p>
    <w:bookmarkEnd w:id="26"/>
    <w:bookmarkStart w:id="27" w:name="education-and-professional-development"/>
    <w:p>
      <w:pPr>
        <w:pStyle w:val="Heading2"/>
      </w:pPr>
      <w:r>
        <w:t xml:space="preserve">Education and Professional Development</w:t>
      </w:r>
    </w:p>
    <w:p>
      <w:pPr>
        <w:pStyle w:val="FirstParagraph"/>
      </w:pPr>
      <w:r>
        <w:t xml:space="preserve">London’s universities offer world-class programs in chemical engineering, ensuring that graduates are well-prepared for careers in both academia and industry. The thesis emphasizes the importance of interdisciplinary collaboration, as modern challenges require chemical engineers to work alongside experts in fields such as data science, mechanical engineering, and environmental policy. Professional organizations like the Institution of Chemical Engineers (IChemE) provide networking opportunities and continuing education resources for professionals in London.</w:t>
      </w:r>
    </w:p>
    <w:bookmarkEnd w:id="27"/>
    <w:bookmarkStart w:id="28" w:name="conclusion"/>
    <w:p>
      <w:pPr>
        <w:pStyle w:val="Heading2"/>
      </w:pPr>
      <w:r>
        <w:t xml:space="preserve">Conclusion</w:t>
      </w:r>
    </w:p>
    <w:p>
      <w:pPr>
        <w:pStyle w:val="FirstParagraph"/>
      </w:pPr>
      <w:r>
        <w:t xml:space="preserve">In conclusion, the Master Thesis underscores the critical role of chemical engineers in shaping a sustainable future for London and the United Kingdom. By leveraging their technical expertise, these professionals address complex challenges ranging from pollution control to energy transition. This study highlights how London’s unique position as a global city fosters innovation in chemical engineering while also emphasizing the need for continued investment in research and education. For students pursuing a career as chemical engineers in this region, understanding the interplay between local challenges and global trends is essential to making meaningful contributions to society.</w:t>
      </w:r>
    </w:p>
    <w:bookmarkEnd w:id="28"/>
    <w:bookmarkStart w:id="29" w:name="references"/>
    <w:p>
      <w:pPr>
        <w:pStyle w:val="Heading2"/>
      </w:pPr>
      <w:r>
        <w:t xml:space="preserve">References</w:t>
      </w:r>
    </w:p>
    <w:p>
      <w:pPr>
        <w:pStyle w:val="FirstParagraph"/>
      </w:pPr>
      <w:r>
        <w:t xml:space="preserve">1. Institution of Chemical Engineers (IChemE). (2023). "Sustainability in Chemical Engineering: A Guide for Practitioners."</w:t>
      </w:r>
      <w:r>
        <w:t xml:space="preserve"> </w:t>
      </w:r>
      <w:r>
        <w:t xml:space="preserve">2. Imperial College London. (2023). "Centre for Process Systems Engineering Research Reports."</w:t>
      </w:r>
      <w:r>
        <w:t xml:space="preserve"> </w:t>
      </w:r>
      <w:r>
        <w:t xml:space="preserve">3. United Kingdom Government. (2050). "Net Zero Strategy: Building Back Greener."</w:t>
      </w:r>
      <w:r>
        <w:t xml:space="preserve"> </w:t>
      </w:r>
      <w:r>
        <w:t xml:space="preserve">4. Energy Technologies Institute (ETI). (2023). "Hydrogen Production and Storage Innovations in London."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Chemical Engineer in the United Kingdom, London</dc:title>
  <dc:creator/>
  <dc:language>en</dc:language>
  <cp:keywords/>
  <dcterms:created xsi:type="dcterms:W3CDTF">2026-07-23T15:15:09Z</dcterms:created>
  <dcterms:modified xsi:type="dcterms:W3CDTF">2026-07-23T15:15:09Z</dcterms:modified>
</cp:coreProperties>
</file>

<file path=docProps/custom.xml><?xml version="1.0" encoding="utf-8"?>
<Properties xmlns="http://schemas.openxmlformats.org/officeDocument/2006/custom-properties" xmlns:vt="http://schemas.openxmlformats.org/officeDocument/2006/docPropsVTypes"/>
</file>